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08" w:rsidRPr="00B83F80" w:rsidRDefault="004E2308" w:rsidP="00D834D6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B83F80">
        <w:rPr>
          <w:rFonts w:ascii="Arial" w:hAnsi="Arial" w:cs="Arial"/>
          <w:b/>
          <w:sz w:val="22"/>
          <w:szCs w:val="22"/>
          <w:lang w:val="it-IT"/>
        </w:rPr>
        <w:t>PROMEMORIA PER IL COMITATO DI GESTIONE</w:t>
      </w:r>
    </w:p>
    <w:p w:rsidR="00F85B65" w:rsidRDefault="00F85B65" w:rsidP="001B6391">
      <w:pPr>
        <w:jc w:val="both"/>
        <w:rPr>
          <w:rFonts w:ascii="Arial" w:eastAsia="Calibri" w:hAnsi="Arial" w:cs="Arial"/>
          <w:b/>
          <w:sz w:val="22"/>
          <w:szCs w:val="22"/>
          <w:lang w:val="it-IT" w:eastAsia="en-US"/>
        </w:rPr>
      </w:pPr>
    </w:p>
    <w:p w:rsidR="001B6391" w:rsidRPr="00B83F80" w:rsidRDefault="001B6391" w:rsidP="001B6391">
      <w:pPr>
        <w:jc w:val="both"/>
        <w:rPr>
          <w:rFonts w:ascii="Arial" w:eastAsia="Calibri" w:hAnsi="Arial" w:cs="Arial"/>
          <w:b/>
          <w:sz w:val="22"/>
          <w:szCs w:val="22"/>
          <w:lang w:val="it-IT" w:eastAsia="en-US"/>
        </w:rPr>
      </w:pPr>
    </w:p>
    <w:p w:rsidR="001B6391" w:rsidRDefault="00F85B65" w:rsidP="00310671">
      <w:pPr>
        <w:ind w:left="851" w:hanging="851"/>
        <w:jc w:val="both"/>
        <w:rPr>
          <w:rFonts w:ascii="Arial" w:eastAsia="Calibri" w:hAnsi="Arial" w:cs="Arial"/>
          <w:sz w:val="22"/>
          <w:szCs w:val="22"/>
          <w:lang w:val="it-IT" w:eastAsia="en-US"/>
        </w:rPr>
      </w:pPr>
      <w:r w:rsidRPr="0017181B">
        <w:rPr>
          <w:rFonts w:ascii="Arial" w:eastAsia="Calibri" w:hAnsi="Arial" w:cs="Arial"/>
          <w:sz w:val="22"/>
          <w:szCs w:val="22"/>
          <w:lang w:val="it-IT" w:eastAsia="en-US"/>
        </w:rPr>
        <w:t>Oggetto:</w:t>
      </w:r>
      <w:r w:rsidR="00465D83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  <w:bookmarkStart w:id="0" w:name="_Hlk518311077"/>
      <w:r w:rsidR="001B6391" w:rsidRPr="00E56A2E">
        <w:rPr>
          <w:rFonts w:ascii="Arial" w:eastAsia="Calibri" w:hAnsi="Arial" w:cs="Arial"/>
          <w:sz w:val="22"/>
          <w:szCs w:val="22"/>
          <w:lang w:val="it-IT" w:eastAsia="en-US"/>
        </w:rPr>
        <w:t>Federazione Italiana Vela (FIV)</w:t>
      </w:r>
      <w:bookmarkEnd w:id="0"/>
      <w:r w:rsidR="001B6391">
        <w:rPr>
          <w:rFonts w:ascii="Arial" w:eastAsia="Calibri" w:hAnsi="Arial" w:cs="Arial"/>
          <w:sz w:val="22"/>
          <w:szCs w:val="22"/>
          <w:lang w:val="it-IT" w:eastAsia="en-US"/>
        </w:rPr>
        <w:t xml:space="preserve"> -</w:t>
      </w:r>
      <w:r w:rsidR="00E56A2E">
        <w:rPr>
          <w:rFonts w:ascii="Arial" w:eastAsia="Calibri" w:hAnsi="Arial" w:cs="Arial"/>
          <w:sz w:val="22"/>
          <w:szCs w:val="22"/>
          <w:lang w:val="it-IT" w:eastAsia="en-US"/>
        </w:rPr>
        <w:t xml:space="preserve">Richiesta concessione demaniale marittima con anticipata occupazione, </w:t>
      </w:r>
      <w:r w:rsidR="00E56A2E" w:rsidRPr="00E56A2E">
        <w:rPr>
          <w:rFonts w:ascii="Arial" w:eastAsia="Calibri" w:hAnsi="Arial" w:cs="Arial"/>
          <w:sz w:val="22"/>
          <w:szCs w:val="22"/>
          <w:lang w:val="it-IT" w:eastAsia="en-US"/>
        </w:rPr>
        <w:t>per l'utilizzo di n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  <w:r w:rsidR="00E56A2E" w:rsidRPr="00E56A2E">
        <w:rPr>
          <w:rFonts w:ascii="Arial" w:eastAsia="Calibri" w:hAnsi="Arial" w:cs="Arial"/>
          <w:sz w:val="22"/>
          <w:szCs w:val="22"/>
          <w:lang w:val="it-IT" w:eastAsia="en-US"/>
        </w:rPr>
        <w:t xml:space="preserve">4 locali ubicati al piano terra lato nord ovest e n. 1 locale ubicato al piano terra lato sud est della Struttura Polifunzionale </w:t>
      </w:r>
      <w:r w:rsidR="00E56A2E">
        <w:rPr>
          <w:rFonts w:ascii="Arial" w:eastAsia="Calibri" w:hAnsi="Arial" w:cs="Arial"/>
          <w:sz w:val="22"/>
          <w:szCs w:val="22"/>
          <w:lang w:val="it-IT" w:eastAsia="en-US"/>
        </w:rPr>
        <w:t>ubicata</w:t>
      </w:r>
      <w:r w:rsidR="00E56A2E" w:rsidRPr="00E56A2E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  <w:r w:rsidR="00E56A2E">
        <w:rPr>
          <w:rFonts w:ascii="Arial" w:eastAsia="Calibri" w:hAnsi="Arial" w:cs="Arial"/>
          <w:sz w:val="22"/>
          <w:szCs w:val="22"/>
          <w:lang w:val="it-IT" w:eastAsia="en-US"/>
        </w:rPr>
        <w:t>ne</w:t>
      </w:r>
      <w:r w:rsidR="00E56A2E" w:rsidRPr="00E56A2E">
        <w:rPr>
          <w:rFonts w:ascii="Arial" w:eastAsia="Calibri" w:hAnsi="Arial" w:cs="Arial"/>
          <w:sz w:val="22"/>
          <w:szCs w:val="22"/>
          <w:lang w:val="it-IT" w:eastAsia="en-US"/>
        </w:rPr>
        <w:t xml:space="preserve">l Molo </w:t>
      </w:r>
      <w:proofErr w:type="spellStart"/>
      <w:r w:rsidR="00E56A2E" w:rsidRPr="00E56A2E">
        <w:rPr>
          <w:rFonts w:ascii="Arial" w:eastAsia="Calibri" w:hAnsi="Arial" w:cs="Arial"/>
          <w:sz w:val="22"/>
          <w:szCs w:val="22"/>
          <w:lang w:val="it-IT" w:eastAsia="en-US"/>
        </w:rPr>
        <w:t>Ichnusa</w:t>
      </w:r>
      <w:proofErr w:type="spellEnd"/>
      <w:r w:rsidR="00E56A2E" w:rsidRPr="00E56A2E">
        <w:rPr>
          <w:rFonts w:ascii="Arial" w:eastAsia="Calibri" w:hAnsi="Arial" w:cs="Arial"/>
          <w:sz w:val="22"/>
          <w:szCs w:val="22"/>
          <w:lang w:val="it-IT" w:eastAsia="en-US"/>
        </w:rPr>
        <w:t xml:space="preserve"> d</w:t>
      </w:r>
      <w:r w:rsidR="00BC1A98">
        <w:rPr>
          <w:rFonts w:ascii="Arial" w:eastAsia="Calibri" w:hAnsi="Arial" w:cs="Arial"/>
          <w:sz w:val="22"/>
          <w:szCs w:val="22"/>
          <w:lang w:val="it-IT" w:eastAsia="en-US"/>
        </w:rPr>
        <w:t>el Porto di</w:t>
      </w:r>
      <w:r w:rsidR="00E56A2E" w:rsidRPr="00E56A2E">
        <w:rPr>
          <w:rFonts w:ascii="Arial" w:eastAsia="Calibri" w:hAnsi="Arial" w:cs="Arial"/>
          <w:sz w:val="22"/>
          <w:szCs w:val="22"/>
          <w:lang w:val="it-IT" w:eastAsia="en-US"/>
        </w:rPr>
        <w:t xml:space="preserve"> Cagliari</w:t>
      </w:r>
      <w:r w:rsidR="00E56A2E">
        <w:rPr>
          <w:rFonts w:ascii="Arial" w:eastAsia="Calibri" w:hAnsi="Arial" w:cs="Arial"/>
          <w:sz w:val="22"/>
          <w:szCs w:val="22"/>
          <w:lang w:val="it-IT" w:eastAsia="en-US"/>
        </w:rPr>
        <w:t xml:space="preserve">, al fine 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>la realizzazione la base operativa e logistica della Federazione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 xml:space="preserve">. </w:t>
      </w:r>
    </w:p>
    <w:p w:rsidR="0038456E" w:rsidRDefault="0038456E" w:rsidP="00465D83">
      <w:pPr>
        <w:ind w:left="993" w:hanging="993"/>
        <w:jc w:val="both"/>
        <w:rPr>
          <w:rFonts w:ascii="Arial" w:eastAsia="Calibri" w:hAnsi="Arial" w:cs="Arial"/>
          <w:sz w:val="22"/>
          <w:szCs w:val="22"/>
          <w:lang w:val="it-IT" w:eastAsia="en-US"/>
        </w:rPr>
      </w:pPr>
      <w:bookmarkStart w:id="1" w:name="_GoBack"/>
      <w:bookmarkEnd w:id="1"/>
    </w:p>
    <w:p w:rsidR="001B6391" w:rsidRPr="0017181B" w:rsidRDefault="001B6391" w:rsidP="00465D83">
      <w:pPr>
        <w:ind w:left="993" w:hanging="993"/>
        <w:jc w:val="both"/>
        <w:rPr>
          <w:rFonts w:ascii="Arial" w:eastAsia="Calibri" w:hAnsi="Arial" w:cs="Arial"/>
          <w:sz w:val="22"/>
          <w:szCs w:val="22"/>
          <w:lang w:val="it-IT" w:eastAsia="en-US"/>
        </w:rPr>
      </w:pPr>
    </w:p>
    <w:p w:rsidR="00490EE1" w:rsidRDefault="000961F4" w:rsidP="00D834D6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17181B">
        <w:rPr>
          <w:rFonts w:ascii="Arial" w:hAnsi="Arial" w:cs="Arial"/>
          <w:sz w:val="22"/>
          <w:szCs w:val="22"/>
          <w:lang w:val="it-IT"/>
        </w:rPr>
        <w:t xml:space="preserve">Con istanza pervenuta in data </w:t>
      </w:r>
      <w:r w:rsidR="00352357">
        <w:rPr>
          <w:rFonts w:ascii="Arial" w:hAnsi="Arial" w:cs="Arial"/>
          <w:sz w:val="22"/>
          <w:szCs w:val="22"/>
          <w:lang w:val="it-IT"/>
        </w:rPr>
        <w:t>28.06.2018</w:t>
      </w:r>
      <w:r w:rsidR="00F81D4F" w:rsidRPr="0017181B">
        <w:rPr>
          <w:rFonts w:ascii="Arial" w:hAnsi="Arial" w:cs="Arial"/>
          <w:sz w:val="22"/>
          <w:szCs w:val="22"/>
          <w:lang w:val="it-IT"/>
        </w:rPr>
        <w:t xml:space="preserve"> – prot.</w:t>
      </w:r>
      <w:r w:rsidR="00352357">
        <w:rPr>
          <w:rFonts w:ascii="Arial" w:hAnsi="Arial" w:cs="Arial"/>
          <w:sz w:val="22"/>
          <w:szCs w:val="22"/>
          <w:lang w:val="it-IT"/>
        </w:rPr>
        <w:t>n.12448</w:t>
      </w:r>
      <w:r w:rsidR="00F81D4F" w:rsidRPr="0017181B">
        <w:rPr>
          <w:rFonts w:ascii="Arial" w:hAnsi="Arial" w:cs="Arial"/>
          <w:sz w:val="22"/>
          <w:szCs w:val="22"/>
          <w:lang w:val="it-IT"/>
        </w:rPr>
        <w:t xml:space="preserve">, </w:t>
      </w:r>
      <w:r w:rsidR="00823451">
        <w:rPr>
          <w:rFonts w:ascii="Arial" w:hAnsi="Arial" w:cs="Arial"/>
          <w:sz w:val="22"/>
          <w:szCs w:val="22"/>
          <w:lang w:val="it-IT"/>
        </w:rPr>
        <w:t xml:space="preserve">la </w:t>
      </w:r>
      <w:r w:rsidR="00823451" w:rsidRPr="00E56A2E">
        <w:rPr>
          <w:rFonts w:ascii="Arial" w:eastAsia="Calibri" w:hAnsi="Arial" w:cs="Arial"/>
          <w:sz w:val="22"/>
          <w:szCs w:val="22"/>
          <w:lang w:val="it-IT" w:eastAsia="en-US"/>
        </w:rPr>
        <w:t>Federazione Italiana Vela (FIV)</w:t>
      </w:r>
      <w:r w:rsidR="00561545" w:rsidRPr="0017181B">
        <w:rPr>
          <w:rFonts w:ascii="Arial" w:hAnsi="Arial" w:cs="Arial"/>
          <w:sz w:val="22"/>
          <w:szCs w:val="22"/>
          <w:lang w:val="it-IT"/>
        </w:rPr>
        <w:t xml:space="preserve">, con sede legale in </w:t>
      </w:r>
      <w:r w:rsidR="00823451">
        <w:rPr>
          <w:rFonts w:ascii="Arial" w:hAnsi="Arial" w:cs="Arial"/>
          <w:sz w:val="22"/>
          <w:szCs w:val="22"/>
          <w:lang w:val="it-IT"/>
        </w:rPr>
        <w:t>Genova (GE)</w:t>
      </w:r>
      <w:r w:rsidR="00561545" w:rsidRPr="0017181B">
        <w:rPr>
          <w:rFonts w:ascii="Arial" w:hAnsi="Arial" w:cs="Arial"/>
          <w:sz w:val="22"/>
          <w:szCs w:val="22"/>
          <w:lang w:val="it-IT"/>
        </w:rPr>
        <w:t xml:space="preserve">, </w:t>
      </w:r>
      <w:r w:rsidR="00823451">
        <w:rPr>
          <w:rFonts w:ascii="Arial" w:hAnsi="Arial" w:cs="Arial"/>
          <w:sz w:val="22"/>
          <w:szCs w:val="22"/>
          <w:lang w:val="it-IT"/>
        </w:rPr>
        <w:t>Piazza Borgo Pila – Torre A</w:t>
      </w:r>
      <w:r w:rsidR="00561545" w:rsidRPr="0017181B">
        <w:rPr>
          <w:rFonts w:ascii="Arial" w:hAnsi="Arial" w:cs="Arial"/>
          <w:sz w:val="22"/>
          <w:szCs w:val="22"/>
          <w:lang w:val="it-IT"/>
        </w:rPr>
        <w:t xml:space="preserve">, C.F. </w:t>
      </w:r>
      <w:r w:rsidR="00823451">
        <w:rPr>
          <w:rFonts w:ascii="Arial" w:hAnsi="Arial" w:cs="Arial"/>
          <w:sz w:val="22"/>
          <w:szCs w:val="22"/>
          <w:lang w:val="it-IT"/>
        </w:rPr>
        <w:t>95003780103</w:t>
      </w:r>
      <w:r w:rsidR="00561545" w:rsidRPr="0017181B">
        <w:rPr>
          <w:rFonts w:ascii="Arial" w:hAnsi="Arial" w:cs="Arial"/>
          <w:sz w:val="22"/>
          <w:szCs w:val="22"/>
          <w:lang w:val="it-IT"/>
        </w:rPr>
        <w:t xml:space="preserve">, </w:t>
      </w:r>
      <w:r w:rsidR="00F81D4F" w:rsidRPr="0017181B">
        <w:rPr>
          <w:rFonts w:ascii="Arial" w:hAnsi="Arial" w:cs="Arial"/>
          <w:sz w:val="22"/>
          <w:szCs w:val="22"/>
          <w:lang w:val="it-IT"/>
        </w:rPr>
        <w:t>ha chiesto la concessio</w:t>
      </w:r>
      <w:r w:rsidR="001802E7" w:rsidRPr="0017181B">
        <w:rPr>
          <w:rFonts w:ascii="Arial" w:hAnsi="Arial" w:cs="Arial"/>
          <w:sz w:val="22"/>
          <w:szCs w:val="22"/>
          <w:lang w:val="it-IT"/>
        </w:rPr>
        <w:t>ne demaniale marittima</w:t>
      </w:r>
      <w:r w:rsidR="00C960C3">
        <w:rPr>
          <w:rFonts w:ascii="Arial" w:hAnsi="Arial" w:cs="Arial"/>
          <w:sz w:val="22"/>
          <w:szCs w:val="22"/>
          <w:lang w:val="it-IT"/>
        </w:rPr>
        <w:t xml:space="preserve"> con anticipata occupazione</w:t>
      </w:r>
      <w:r w:rsidR="001802E7" w:rsidRPr="0017181B">
        <w:rPr>
          <w:rFonts w:ascii="Arial" w:hAnsi="Arial" w:cs="Arial"/>
          <w:sz w:val="22"/>
          <w:szCs w:val="22"/>
          <w:lang w:val="it-IT"/>
        </w:rPr>
        <w:t>, per anni</w:t>
      </w:r>
      <w:r w:rsidR="00F81D4F" w:rsidRPr="0017181B">
        <w:rPr>
          <w:rFonts w:ascii="Arial" w:hAnsi="Arial" w:cs="Arial"/>
          <w:sz w:val="22"/>
          <w:szCs w:val="22"/>
          <w:lang w:val="it-IT"/>
        </w:rPr>
        <w:t xml:space="preserve"> 4</w:t>
      </w:r>
      <w:r w:rsidR="00340BD3" w:rsidRPr="0017181B">
        <w:rPr>
          <w:rFonts w:ascii="Arial" w:hAnsi="Arial" w:cs="Arial"/>
          <w:sz w:val="22"/>
          <w:szCs w:val="22"/>
          <w:lang w:val="it-IT"/>
        </w:rPr>
        <w:t xml:space="preserve"> (quattro)</w:t>
      </w:r>
      <w:r w:rsidR="00F81D4F" w:rsidRPr="0017181B">
        <w:rPr>
          <w:rFonts w:ascii="Arial" w:hAnsi="Arial" w:cs="Arial"/>
          <w:sz w:val="22"/>
          <w:szCs w:val="22"/>
          <w:lang w:val="it-IT"/>
        </w:rPr>
        <w:t xml:space="preserve">, </w:t>
      </w:r>
      <w:r w:rsidR="00BC1A98" w:rsidRPr="00BC1A98">
        <w:rPr>
          <w:rFonts w:ascii="Arial" w:hAnsi="Arial" w:cs="Arial"/>
          <w:sz w:val="22"/>
          <w:szCs w:val="22"/>
          <w:lang w:val="it-IT"/>
        </w:rPr>
        <w:t>di n</w:t>
      </w:r>
      <w:r w:rsidR="00795D31">
        <w:rPr>
          <w:rFonts w:ascii="Arial" w:hAnsi="Arial" w:cs="Arial"/>
          <w:sz w:val="22"/>
          <w:szCs w:val="22"/>
          <w:lang w:val="it-IT"/>
        </w:rPr>
        <w:t xml:space="preserve">. </w:t>
      </w:r>
      <w:r w:rsidR="00BC1A98" w:rsidRPr="00BC1A98">
        <w:rPr>
          <w:rFonts w:ascii="Arial" w:hAnsi="Arial" w:cs="Arial"/>
          <w:sz w:val="22"/>
          <w:szCs w:val="22"/>
          <w:lang w:val="it-IT"/>
        </w:rPr>
        <w:t xml:space="preserve">4 locali ubicati al piano terra lato nord ovest e </w:t>
      </w:r>
      <w:r w:rsidR="00FD57B3">
        <w:rPr>
          <w:rFonts w:ascii="Arial" w:hAnsi="Arial" w:cs="Arial"/>
          <w:sz w:val="22"/>
          <w:szCs w:val="22"/>
          <w:lang w:val="it-IT"/>
        </w:rPr>
        <w:t xml:space="preserve">di </w:t>
      </w:r>
      <w:r w:rsidR="00BC1A98" w:rsidRPr="00BC1A98">
        <w:rPr>
          <w:rFonts w:ascii="Arial" w:hAnsi="Arial" w:cs="Arial"/>
          <w:sz w:val="22"/>
          <w:szCs w:val="22"/>
          <w:lang w:val="it-IT"/>
        </w:rPr>
        <w:t>n. 1 locale ubicato al piano terra lato sud est</w:t>
      </w:r>
      <w:r w:rsidR="001B6391">
        <w:rPr>
          <w:rFonts w:ascii="Arial" w:hAnsi="Arial" w:cs="Arial"/>
          <w:sz w:val="22"/>
          <w:szCs w:val="22"/>
          <w:lang w:val="it-IT"/>
        </w:rPr>
        <w:t xml:space="preserve"> </w:t>
      </w:r>
      <w:r w:rsidR="00BC1A98" w:rsidRPr="00BC1A98">
        <w:rPr>
          <w:rFonts w:ascii="Arial" w:hAnsi="Arial" w:cs="Arial"/>
          <w:sz w:val="22"/>
          <w:szCs w:val="22"/>
          <w:lang w:val="it-IT"/>
        </w:rPr>
        <w:t xml:space="preserve">della Struttura Polifunzionale </w:t>
      </w:r>
      <w:r w:rsidR="00BC1A98">
        <w:rPr>
          <w:rFonts w:ascii="Arial" w:hAnsi="Arial" w:cs="Arial"/>
          <w:sz w:val="22"/>
          <w:szCs w:val="22"/>
          <w:lang w:val="it-IT"/>
        </w:rPr>
        <w:t>ubicata nel</w:t>
      </w:r>
      <w:r w:rsidR="00BC1A98" w:rsidRPr="00BC1A98">
        <w:rPr>
          <w:rFonts w:ascii="Arial" w:hAnsi="Arial" w:cs="Arial"/>
          <w:sz w:val="22"/>
          <w:szCs w:val="22"/>
          <w:lang w:val="it-IT"/>
        </w:rPr>
        <w:t xml:space="preserve"> Molo </w:t>
      </w:r>
      <w:proofErr w:type="spellStart"/>
      <w:r w:rsidR="00BC1A98" w:rsidRPr="00BC1A98">
        <w:rPr>
          <w:rFonts w:ascii="Arial" w:hAnsi="Arial" w:cs="Arial"/>
          <w:sz w:val="22"/>
          <w:szCs w:val="22"/>
          <w:lang w:val="it-IT"/>
        </w:rPr>
        <w:t>Ichnusa</w:t>
      </w:r>
      <w:proofErr w:type="spellEnd"/>
      <w:r w:rsidR="00BC1A98" w:rsidRPr="00BC1A98">
        <w:rPr>
          <w:rFonts w:ascii="Arial" w:hAnsi="Arial" w:cs="Arial"/>
          <w:sz w:val="22"/>
          <w:szCs w:val="22"/>
          <w:lang w:val="it-IT"/>
        </w:rPr>
        <w:t xml:space="preserve"> </w:t>
      </w:r>
      <w:r w:rsidR="00BC1A98">
        <w:rPr>
          <w:rFonts w:ascii="Arial" w:hAnsi="Arial" w:cs="Arial"/>
          <w:sz w:val="22"/>
          <w:szCs w:val="22"/>
          <w:lang w:val="it-IT"/>
        </w:rPr>
        <w:t xml:space="preserve">del Porto </w:t>
      </w:r>
      <w:r w:rsidR="00BC1A98" w:rsidRPr="00BC1A98">
        <w:rPr>
          <w:rFonts w:ascii="Arial" w:hAnsi="Arial" w:cs="Arial"/>
          <w:sz w:val="22"/>
          <w:szCs w:val="22"/>
          <w:lang w:val="it-IT"/>
        </w:rPr>
        <w:t xml:space="preserve">di Cagliari. </w:t>
      </w:r>
    </w:p>
    <w:p w:rsidR="001B6391" w:rsidRDefault="001B6391" w:rsidP="001B6391">
      <w:pPr>
        <w:ind w:firstLine="708"/>
        <w:jc w:val="both"/>
        <w:rPr>
          <w:rFonts w:ascii="Arial" w:eastAsia="Calibri" w:hAnsi="Arial" w:cs="Arial"/>
          <w:sz w:val="22"/>
          <w:szCs w:val="22"/>
          <w:lang w:val="it-IT" w:eastAsia="en-US"/>
        </w:rPr>
      </w:pPr>
      <w:r w:rsidRPr="0017181B">
        <w:rPr>
          <w:rFonts w:ascii="Arial" w:eastAsia="Calibri" w:hAnsi="Arial" w:cs="Arial"/>
          <w:sz w:val="22"/>
          <w:szCs w:val="22"/>
          <w:lang w:val="it-IT" w:eastAsia="en-US"/>
        </w:rPr>
        <w:t xml:space="preserve">Il richiedente ha reso noto che </w:t>
      </w:r>
      <w:r>
        <w:rPr>
          <w:rFonts w:ascii="Arial" w:eastAsia="Calibri" w:hAnsi="Arial" w:cs="Arial"/>
          <w:sz w:val="22"/>
          <w:szCs w:val="22"/>
          <w:lang w:val="it-IT" w:eastAsia="en-US"/>
        </w:rPr>
        <w:t xml:space="preserve">il progetto prevede la realizzazione della base operativa e logistica della Federazione Italiana Vela (FIV) nel Comune di Cagliari. </w:t>
      </w:r>
    </w:p>
    <w:p w:rsidR="00A35AEA" w:rsidRPr="0017181B" w:rsidRDefault="00A35AEA" w:rsidP="00D834D6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17181B">
        <w:rPr>
          <w:rFonts w:ascii="Arial" w:hAnsi="Arial" w:cs="Arial"/>
          <w:sz w:val="22"/>
          <w:szCs w:val="22"/>
          <w:lang w:val="it-IT"/>
        </w:rPr>
        <w:t xml:space="preserve">Nella </w:t>
      </w:r>
      <w:r w:rsidR="00F070CB">
        <w:rPr>
          <w:rFonts w:ascii="Arial" w:hAnsi="Arial" w:cs="Arial"/>
          <w:sz w:val="22"/>
          <w:szCs w:val="22"/>
          <w:lang w:val="it-IT"/>
        </w:rPr>
        <w:t>Relazione Tecnica</w:t>
      </w:r>
      <w:r w:rsidRPr="0017181B">
        <w:rPr>
          <w:rFonts w:ascii="Arial" w:hAnsi="Arial" w:cs="Arial"/>
          <w:sz w:val="22"/>
          <w:szCs w:val="22"/>
          <w:lang w:val="it-IT"/>
        </w:rPr>
        <w:t>, il richiedente</w:t>
      </w:r>
      <w:r w:rsidR="00F070CB">
        <w:rPr>
          <w:rFonts w:ascii="Arial" w:hAnsi="Arial" w:cs="Arial"/>
          <w:sz w:val="22"/>
          <w:szCs w:val="22"/>
          <w:lang w:val="it-IT"/>
        </w:rPr>
        <w:t>,</w:t>
      </w:r>
      <w:r w:rsidRPr="0017181B">
        <w:rPr>
          <w:rFonts w:ascii="Arial" w:hAnsi="Arial" w:cs="Arial"/>
          <w:sz w:val="22"/>
          <w:szCs w:val="22"/>
          <w:lang w:val="it-IT"/>
        </w:rPr>
        <w:t xml:space="preserve"> </w:t>
      </w:r>
      <w:r w:rsidR="00F070CB">
        <w:rPr>
          <w:rFonts w:ascii="Arial" w:hAnsi="Arial" w:cs="Arial"/>
          <w:sz w:val="22"/>
          <w:szCs w:val="22"/>
          <w:lang w:val="it-IT"/>
        </w:rPr>
        <w:t xml:space="preserve">nello specificare che l’intero complesso denominato Struttura Polifunzionale è individuato nell’allegato “C” del Piano Regolatore Portuale, ha comunicato che </w:t>
      </w:r>
      <w:r w:rsidR="00AC267C">
        <w:rPr>
          <w:rFonts w:ascii="Arial" w:hAnsi="Arial" w:cs="Arial"/>
          <w:sz w:val="22"/>
          <w:szCs w:val="22"/>
          <w:lang w:val="it-IT"/>
        </w:rPr>
        <w:t xml:space="preserve">il </w:t>
      </w:r>
      <w:r w:rsidR="00F070CB">
        <w:rPr>
          <w:rFonts w:ascii="Arial" w:hAnsi="Arial" w:cs="Arial"/>
          <w:sz w:val="22"/>
          <w:szCs w:val="22"/>
          <w:lang w:val="it-IT"/>
        </w:rPr>
        <w:t xml:space="preserve">progetto presentato non </w:t>
      </w:r>
      <w:r w:rsidR="00AC267C">
        <w:rPr>
          <w:rFonts w:ascii="Arial" w:hAnsi="Arial" w:cs="Arial"/>
          <w:sz w:val="22"/>
          <w:szCs w:val="22"/>
          <w:lang w:val="it-IT"/>
        </w:rPr>
        <w:t>prevede</w:t>
      </w:r>
      <w:r w:rsidR="00F070CB">
        <w:rPr>
          <w:rFonts w:ascii="Arial" w:hAnsi="Arial" w:cs="Arial"/>
          <w:sz w:val="22"/>
          <w:szCs w:val="22"/>
          <w:lang w:val="it-IT"/>
        </w:rPr>
        <w:t xml:space="preserve"> aumento di volumetria</w:t>
      </w:r>
      <w:r w:rsidR="00416589">
        <w:rPr>
          <w:rFonts w:ascii="Arial" w:hAnsi="Arial" w:cs="Arial"/>
          <w:sz w:val="22"/>
          <w:szCs w:val="22"/>
          <w:lang w:val="it-IT"/>
        </w:rPr>
        <w:t>, ma riguarderà solo la parte logistica esterna comprendente il posizionamento di containers per il dislocamento dei materiali, una zona di rimessaggio dei gommoni e un’area di accesso al mare situata sulla radice della Banchina “Garau”.</w:t>
      </w:r>
      <w:r w:rsidR="00F070CB">
        <w:rPr>
          <w:rFonts w:ascii="Arial" w:hAnsi="Arial" w:cs="Arial"/>
          <w:sz w:val="22"/>
          <w:szCs w:val="22"/>
          <w:lang w:val="it-IT"/>
        </w:rPr>
        <w:t xml:space="preserve">  </w:t>
      </w:r>
    </w:p>
    <w:p w:rsidR="00A35AEA" w:rsidRPr="0017181B" w:rsidRDefault="00A35AEA" w:rsidP="00D834D6">
      <w:pPr>
        <w:jc w:val="both"/>
        <w:rPr>
          <w:rFonts w:ascii="Arial" w:hAnsi="Arial" w:cs="Arial"/>
          <w:sz w:val="22"/>
          <w:szCs w:val="22"/>
          <w:lang w:val="it-IT"/>
        </w:rPr>
      </w:pPr>
      <w:r w:rsidRPr="0017181B">
        <w:rPr>
          <w:rFonts w:ascii="Arial" w:hAnsi="Arial" w:cs="Arial"/>
          <w:sz w:val="22"/>
          <w:szCs w:val="22"/>
          <w:lang w:val="it-IT"/>
        </w:rPr>
        <w:tab/>
        <w:t xml:space="preserve">In particolare, la predetta </w:t>
      </w:r>
      <w:r w:rsidR="00035A22">
        <w:rPr>
          <w:rFonts w:ascii="Arial" w:hAnsi="Arial" w:cs="Arial"/>
          <w:sz w:val="22"/>
          <w:szCs w:val="22"/>
          <w:lang w:val="it-IT"/>
        </w:rPr>
        <w:t>Federazione</w:t>
      </w:r>
      <w:r w:rsidRPr="0017181B">
        <w:rPr>
          <w:rFonts w:ascii="Arial" w:hAnsi="Arial" w:cs="Arial"/>
          <w:sz w:val="22"/>
          <w:szCs w:val="22"/>
          <w:lang w:val="it-IT"/>
        </w:rPr>
        <w:t xml:space="preserve"> intenderebbe realizzare: </w:t>
      </w:r>
    </w:p>
    <w:p w:rsidR="0057447E" w:rsidRDefault="0057447E" w:rsidP="00D834D6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locali uffici amministrativi e direttivo</w:t>
      </w:r>
      <w:r w:rsidR="006B3E12">
        <w:rPr>
          <w:rFonts w:ascii="Arial" w:hAnsi="Arial" w:cs="Arial"/>
          <w:sz w:val="22"/>
          <w:szCs w:val="22"/>
          <w:lang w:val="it-IT"/>
        </w:rPr>
        <w:t>;</w:t>
      </w:r>
    </w:p>
    <w:p w:rsidR="006B3E12" w:rsidRDefault="006B3E12" w:rsidP="00D834D6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area meeting</w:t>
      </w:r>
      <w:r w:rsidR="00A35AEA" w:rsidRPr="0017181B">
        <w:rPr>
          <w:rFonts w:ascii="Arial" w:hAnsi="Arial" w:cs="Arial"/>
          <w:sz w:val="22"/>
          <w:szCs w:val="22"/>
          <w:lang w:val="it-IT"/>
        </w:rPr>
        <w:t>;</w:t>
      </w:r>
    </w:p>
    <w:p w:rsidR="006B3E12" w:rsidRDefault="006B3E12" w:rsidP="00D834D6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area palestra – spogliatoi – bagni –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dryer</w:t>
      </w:r>
      <w:proofErr w:type="spellEnd"/>
      <w:r>
        <w:rPr>
          <w:rFonts w:ascii="Arial" w:hAnsi="Arial" w:cs="Arial"/>
          <w:sz w:val="22"/>
          <w:szCs w:val="22"/>
          <w:lang w:val="it-IT"/>
        </w:rPr>
        <w:t>;</w:t>
      </w:r>
    </w:p>
    <w:p w:rsidR="006B3E12" w:rsidRDefault="006B3E12" w:rsidP="00D834D6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area deposito attrezzature;</w:t>
      </w:r>
    </w:p>
    <w:p w:rsidR="006B3E12" w:rsidRDefault="006B3E12" w:rsidP="00D834D6">
      <w:pPr>
        <w:pStyle w:val="Paragrafoelenco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area relax – mensa.</w:t>
      </w:r>
    </w:p>
    <w:p w:rsidR="001B6391" w:rsidRDefault="006B3E12" w:rsidP="006B3E12">
      <w:pPr>
        <w:ind w:firstLine="708"/>
        <w:jc w:val="both"/>
        <w:rPr>
          <w:rFonts w:ascii="Arial" w:eastAsia="Calibri" w:hAnsi="Arial" w:cs="Arial"/>
          <w:sz w:val="22"/>
          <w:szCs w:val="22"/>
          <w:lang w:val="it-IT" w:eastAsia="en-US"/>
        </w:rPr>
      </w:pPr>
      <w:r w:rsidRPr="006B3E12">
        <w:rPr>
          <w:rFonts w:ascii="Arial" w:eastAsia="Calibri" w:hAnsi="Arial" w:cs="Arial"/>
          <w:sz w:val="22"/>
          <w:szCs w:val="22"/>
          <w:lang w:val="it-IT" w:eastAsia="en-US"/>
        </w:rPr>
        <w:t>Nella zona esterna sarà gestita una parte per il rimessaggio ed il lavaggio di attrezzatur</w:t>
      </w:r>
      <w:r w:rsidR="00F65F0A">
        <w:rPr>
          <w:rFonts w:ascii="Arial" w:eastAsia="Calibri" w:hAnsi="Arial" w:cs="Arial"/>
          <w:sz w:val="22"/>
          <w:szCs w:val="22"/>
          <w:lang w:val="it-IT" w:eastAsia="en-US"/>
        </w:rPr>
        <w:t>e</w:t>
      </w:r>
      <w:r w:rsidRPr="006B3E12">
        <w:rPr>
          <w:rFonts w:ascii="Arial" w:eastAsia="Calibri" w:hAnsi="Arial" w:cs="Arial"/>
          <w:sz w:val="22"/>
          <w:szCs w:val="22"/>
          <w:lang w:val="it-IT" w:eastAsia="en-US"/>
        </w:rPr>
        <w:t xml:space="preserve"> e scafi. </w:t>
      </w:r>
    </w:p>
    <w:p w:rsidR="00A35AEA" w:rsidRDefault="006B3E12" w:rsidP="006B3E12">
      <w:pPr>
        <w:ind w:firstLine="708"/>
        <w:jc w:val="both"/>
        <w:rPr>
          <w:rFonts w:ascii="Arial" w:eastAsia="Calibri" w:hAnsi="Arial" w:cs="Arial"/>
          <w:sz w:val="22"/>
          <w:szCs w:val="22"/>
          <w:lang w:val="it-IT" w:eastAsia="en-US"/>
        </w:rPr>
      </w:pPr>
      <w:r w:rsidRPr="006B3E12">
        <w:rPr>
          <w:rFonts w:ascii="Arial" w:eastAsia="Calibri" w:hAnsi="Arial" w:cs="Arial"/>
          <w:sz w:val="22"/>
          <w:szCs w:val="22"/>
          <w:lang w:val="it-IT" w:eastAsia="en-US"/>
        </w:rPr>
        <w:t>Per la movimentazione delle derive delle barche sarà previsto l’utilizzo di una piccola gru da ubicarsi sulla radice del Molo, lato Banchina Garau, in prossimità della passeggiata pedonale.</w:t>
      </w:r>
      <w:r w:rsidR="00A35AEA" w:rsidRPr="006B3E12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</w:p>
    <w:p w:rsidR="001B6391" w:rsidRDefault="008B65E4" w:rsidP="006B3E12">
      <w:pPr>
        <w:ind w:firstLine="708"/>
        <w:jc w:val="both"/>
        <w:rPr>
          <w:rFonts w:ascii="Arial" w:eastAsia="Calibri" w:hAnsi="Arial" w:cs="Arial"/>
          <w:sz w:val="22"/>
          <w:szCs w:val="22"/>
          <w:lang w:val="it-IT" w:eastAsia="en-US"/>
        </w:rPr>
      </w:pPr>
      <w:r>
        <w:rPr>
          <w:rFonts w:ascii="Arial" w:eastAsia="Calibri" w:hAnsi="Arial" w:cs="Arial"/>
          <w:sz w:val="22"/>
          <w:szCs w:val="22"/>
          <w:lang w:val="it-IT" w:eastAsia="en-US"/>
        </w:rPr>
        <w:t>È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>,</w:t>
      </w:r>
      <w:r>
        <w:rPr>
          <w:rFonts w:ascii="Arial" w:eastAsia="Calibri" w:hAnsi="Arial" w:cs="Arial"/>
          <w:sz w:val="22"/>
          <w:szCs w:val="22"/>
          <w:lang w:val="it-IT" w:eastAsia="en-US"/>
        </w:rPr>
        <w:t xml:space="preserve"> inoltre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>,</w:t>
      </w:r>
      <w:r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  <w:r w:rsidR="007A76F6">
        <w:rPr>
          <w:rFonts w:ascii="Arial" w:eastAsia="Calibri" w:hAnsi="Arial" w:cs="Arial"/>
          <w:sz w:val="22"/>
          <w:szCs w:val="22"/>
          <w:lang w:val="it-IT" w:eastAsia="en-US"/>
        </w:rPr>
        <w:t>previsto</w:t>
      </w:r>
      <w:r>
        <w:rPr>
          <w:rFonts w:ascii="Arial" w:eastAsia="Calibri" w:hAnsi="Arial" w:cs="Arial"/>
          <w:sz w:val="22"/>
          <w:szCs w:val="22"/>
          <w:lang w:val="it-IT" w:eastAsia="en-US"/>
        </w:rPr>
        <w:t xml:space="preserve"> un passaggio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>,</w:t>
      </w:r>
      <w:r>
        <w:rPr>
          <w:rFonts w:ascii="Arial" w:eastAsia="Calibri" w:hAnsi="Arial" w:cs="Arial"/>
          <w:sz w:val="22"/>
          <w:szCs w:val="22"/>
          <w:lang w:val="it-IT" w:eastAsia="en-US"/>
        </w:rPr>
        <w:t xml:space="preserve"> di lunghezza mt.5,00 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>per l’alaggio e varo delle derive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it-IT" w:eastAsia="en-US"/>
        </w:rPr>
        <w:t>che</w:t>
      </w:r>
      <w:r w:rsidR="00E25CE0">
        <w:rPr>
          <w:rFonts w:ascii="Arial" w:eastAsia="Calibri" w:hAnsi="Arial" w:cs="Arial"/>
          <w:sz w:val="22"/>
          <w:szCs w:val="22"/>
          <w:lang w:val="it-IT" w:eastAsia="en-US"/>
        </w:rPr>
        <w:t>,</w:t>
      </w:r>
      <w:r>
        <w:rPr>
          <w:rFonts w:ascii="Arial" w:eastAsia="Calibri" w:hAnsi="Arial" w:cs="Arial"/>
          <w:sz w:val="22"/>
          <w:szCs w:val="22"/>
          <w:lang w:val="it-IT" w:eastAsia="en-US"/>
        </w:rPr>
        <w:t xml:space="preserve"> come concordato con la Società “Luna Rossa Challenge Srl”, 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>delimita la zona in concessione – lato radice da assentire al predetto</w:t>
      </w:r>
      <w:r>
        <w:rPr>
          <w:rFonts w:ascii="Arial" w:eastAsia="Calibri" w:hAnsi="Arial" w:cs="Arial"/>
          <w:sz w:val="22"/>
          <w:szCs w:val="22"/>
          <w:lang w:val="it-IT" w:eastAsia="en-US"/>
        </w:rPr>
        <w:t xml:space="preserve"> Team</w:t>
      </w:r>
      <w:r w:rsidR="001B6391">
        <w:rPr>
          <w:rFonts w:ascii="Arial" w:eastAsia="Calibri" w:hAnsi="Arial" w:cs="Arial"/>
          <w:sz w:val="22"/>
          <w:szCs w:val="22"/>
          <w:lang w:val="it-IT" w:eastAsia="en-US"/>
        </w:rPr>
        <w:t xml:space="preserve">. </w:t>
      </w:r>
    </w:p>
    <w:p w:rsidR="001B6391" w:rsidRDefault="006105EB" w:rsidP="00D834D6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Dal punto di vista ambientale, infine, </w:t>
      </w:r>
      <w:r w:rsidR="001769CF">
        <w:rPr>
          <w:rFonts w:ascii="Arial" w:hAnsi="Arial" w:cs="Arial"/>
          <w:sz w:val="22"/>
          <w:szCs w:val="22"/>
          <w:lang w:val="it-IT"/>
        </w:rPr>
        <w:t xml:space="preserve">il richiedente rappresenta che </w:t>
      </w:r>
      <w:r w:rsidR="00A11D80">
        <w:rPr>
          <w:rFonts w:ascii="Arial" w:hAnsi="Arial" w:cs="Arial"/>
          <w:sz w:val="22"/>
          <w:szCs w:val="22"/>
          <w:lang w:val="it-IT"/>
        </w:rPr>
        <w:t>l</w:t>
      </w:r>
      <w:r w:rsidR="00A11D80" w:rsidRPr="00A11D80">
        <w:rPr>
          <w:rFonts w:ascii="Arial" w:hAnsi="Arial" w:cs="Arial"/>
          <w:sz w:val="22"/>
          <w:szCs w:val="22"/>
          <w:lang w:val="it-IT"/>
        </w:rPr>
        <w:t>a realizzazione delle opere non prevede alcuna modifica dello stato e dei caratteri del contesto in cui è inserita</w:t>
      </w:r>
      <w:r w:rsidR="007514A6">
        <w:rPr>
          <w:rFonts w:ascii="Arial" w:hAnsi="Arial" w:cs="Arial"/>
          <w:sz w:val="22"/>
          <w:szCs w:val="22"/>
          <w:lang w:val="it-IT"/>
        </w:rPr>
        <w:t>;</w:t>
      </w:r>
      <w:r w:rsidR="00A11D80" w:rsidRPr="00A11D80">
        <w:rPr>
          <w:rFonts w:ascii="Arial" w:hAnsi="Arial" w:cs="Arial"/>
          <w:sz w:val="22"/>
          <w:szCs w:val="22"/>
          <w:lang w:val="it-IT"/>
        </w:rPr>
        <w:t xml:space="preserve"> infatti, non si prevede alcuna modifica morfologica, n</w:t>
      </w:r>
      <w:r w:rsidR="00AC4E36">
        <w:rPr>
          <w:rFonts w:ascii="Arial" w:hAnsi="Arial" w:cs="Arial"/>
          <w:sz w:val="22"/>
          <w:szCs w:val="22"/>
          <w:lang w:val="it-IT"/>
        </w:rPr>
        <w:t>é</w:t>
      </w:r>
      <w:r w:rsidR="00A11D80" w:rsidRPr="00A11D80">
        <w:rPr>
          <w:rFonts w:ascii="Arial" w:hAnsi="Arial" w:cs="Arial"/>
          <w:sz w:val="22"/>
          <w:szCs w:val="22"/>
          <w:lang w:val="it-IT"/>
        </w:rPr>
        <w:t xml:space="preserve"> riguardante la linea di riva né l’aspetto </w:t>
      </w:r>
      <w:proofErr w:type="spellStart"/>
      <w:r w:rsidR="00A11D80" w:rsidRPr="00A11D80">
        <w:rPr>
          <w:rFonts w:ascii="Arial" w:hAnsi="Arial" w:cs="Arial"/>
          <w:sz w:val="22"/>
          <w:szCs w:val="22"/>
          <w:lang w:val="it-IT"/>
        </w:rPr>
        <w:t>planoaltimetrico</w:t>
      </w:r>
      <w:proofErr w:type="spellEnd"/>
      <w:r w:rsidR="00A11D80" w:rsidRPr="00A11D80">
        <w:rPr>
          <w:rFonts w:ascii="Arial" w:hAnsi="Arial" w:cs="Arial"/>
          <w:sz w:val="22"/>
          <w:szCs w:val="22"/>
          <w:lang w:val="it-IT"/>
        </w:rPr>
        <w:t xml:space="preserve"> dell’area</w:t>
      </w:r>
      <w:r w:rsidR="009C3AFE">
        <w:rPr>
          <w:rFonts w:ascii="Arial" w:hAnsi="Arial" w:cs="Arial"/>
          <w:sz w:val="22"/>
          <w:szCs w:val="22"/>
          <w:lang w:val="it-IT"/>
        </w:rPr>
        <w:t>;</w:t>
      </w:r>
      <w:r w:rsidR="00A11D80" w:rsidRPr="00A11D80">
        <w:rPr>
          <w:rFonts w:ascii="Arial" w:hAnsi="Arial" w:cs="Arial"/>
          <w:sz w:val="22"/>
          <w:szCs w:val="22"/>
          <w:lang w:val="it-IT"/>
        </w:rPr>
        <w:t xml:space="preserve"> non si prevede</w:t>
      </w:r>
      <w:r w:rsidR="004D798A">
        <w:rPr>
          <w:rFonts w:ascii="Arial" w:hAnsi="Arial" w:cs="Arial"/>
          <w:sz w:val="22"/>
          <w:szCs w:val="22"/>
          <w:lang w:val="it-IT"/>
        </w:rPr>
        <w:t>,</w:t>
      </w:r>
      <w:r w:rsidR="00A11D80" w:rsidRPr="00A11D80">
        <w:rPr>
          <w:rFonts w:ascii="Arial" w:hAnsi="Arial" w:cs="Arial"/>
          <w:sz w:val="22"/>
          <w:szCs w:val="22"/>
          <w:lang w:val="it-IT"/>
        </w:rPr>
        <w:t xml:space="preserve"> </w:t>
      </w:r>
      <w:r w:rsidR="00DF4CF2">
        <w:rPr>
          <w:rFonts w:ascii="Arial" w:hAnsi="Arial" w:cs="Arial"/>
          <w:sz w:val="22"/>
          <w:szCs w:val="22"/>
          <w:lang w:val="it-IT"/>
        </w:rPr>
        <w:t>inoltre</w:t>
      </w:r>
      <w:r w:rsidR="004D798A">
        <w:rPr>
          <w:rFonts w:ascii="Arial" w:hAnsi="Arial" w:cs="Arial"/>
          <w:sz w:val="22"/>
          <w:szCs w:val="22"/>
          <w:lang w:val="it-IT"/>
        </w:rPr>
        <w:t>,</w:t>
      </w:r>
      <w:r w:rsidR="00DF4CF2">
        <w:rPr>
          <w:rFonts w:ascii="Arial" w:hAnsi="Arial" w:cs="Arial"/>
          <w:sz w:val="22"/>
          <w:szCs w:val="22"/>
          <w:lang w:val="it-IT"/>
        </w:rPr>
        <w:t xml:space="preserve"> </w:t>
      </w:r>
      <w:r w:rsidR="00A11D80" w:rsidRPr="00A11D80">
        <w:rPr>
          <w:rFonts w:ascii="Arial" w:hAnsi="Arial" w:cs="Arial"/>
          <w:sz w:val="22"/>
          <w:szCs w:val="22"/>
          <w:lang w:val="it-IT"/>
        </w:rPr>
        <w:t xml:space="preserve">alcuna modifica della vegetazione e nemmeno della permeabilità superficiale, essendo l’area già completamente pavimentata e dotata di un sistema di smaltimento delle acque meteoriche, che non viene modificato. </w:t>
      </w:r>
    </w:p>
    <w:p w:rsidR="000961F4" w:rsidRPr="0017181B" w:rsidRDefault="001B6391" w:rsidP="00D834D6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richiedente dichiara che l</w:t>
      </w:r>
      <w:r w:rsidR="00A11D80" w:rsidRPr="00A11D80">
        <w:rPr>
          <w:rFonts w:ascii="Arial" w:hAnsi="Arial" w:cs="Arial"/>
          <w:sz w:val="22"/>
          <w:szCs w:val="22"/>
          <w:lang w:val="it-IT"/>
        </w:rPr>
        <w:t xml:space="preserve">’intervento non altera i caratteri del contesto e </w:t>
      </w:r>
      <w:r>
        <w:rPr>
          <w:rFonts w:ascii="Arial" w:hAnsi="Arial" w:cs="Arial"/>
          <w:sz w:val="22"/>
          <w:szCs w:val="22"/>
          <w:lang w:val="it-IT"/>
        </w:rPr>
        <w:t xml:space="preserve">che </w:t>
      </w:r>
      <w:r w:rsidR="00A11D80" w:rsidRPr="00A11D80">
        <w:rPr>
          <w:rFonts w:ascii="Arial" w:hAnsi="Arial" w:cs="Arial"/>
          <w:sz w:val="22"/>
          <w:szCs w:val="22"/>
          <w:lang w:val="it-IT"/>
        </w:rPr>
        <w:t xml:space="preserve">sia nella fase di costruzione che in quella successiva </w:t>
      </w:r>
      <w:r>
        <w:rPr>
          <w:rFonts w:ascii="Arial" w:hAnsi="Arial" w:cs="Arial"/>
          <w:sz w:val="22"/>
          <w:szCs w:val="22"/>
          <w:lang w:val="it-IT"/>
        </w:rPr>
        <w:t xml:space="preserve">saranno </w:t>
      </w:r>
      <w:r w:rsidR="00A11D80" w:rsidRPr="00A11D80">
        <w:rPr>
          <w:rFonts w:ascii="Arial" w:hAnsi="Arial" w:cs="Arial"/>
          <w:sz w:val="22"/>
          <w:szCs w:val="22"/>
          <w:lang w:val="it-IT"/>
        </w:rPr>
        <w:t>previste misure di mitigazione che garantiscano il completo rispetto e tutela dei caratteri dell’area.</w:t>
      </w:r>
    </w:p>
    <w:p w:rsidR="00D834D6" w:rsidRPr="0017181B" w:rsidRDefault="00D834D6" w:rsidP="00D834D6">
      <w:pPr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</w:t>
      </w:r>
    </w:p>
    <w:sectPr w:rsidR="00D834D6" w:rsidRPr="0017181B" w:rsidSect="00B44F77">
      <w:headerReference w:type="default" r:id="rId8"/>
      <w:footerReference w:type="default" r:id="rId9"/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92" w:rsidRDefault="007E5792" w:rsidP="00FC0A0E">
      <w:r>
        <w:separator/>
      </w:r>
    </w:p>
  </w:endnote>
  <w:endnote w:type="continuationSeparator" w:id="0">
    <w:p w:rsidR="007E5792" w:rsidRDefault="007E5792" w:rsidP="00FC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New Century Schoolbook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748291"/>
      <w:docPartObj>
        <w:docPartGallery w:val="Page Numbers (Bottom of Page)"/>
        <w:docPartUnique/>
      </w:docPartObj>
    </w:sdtPr>
    <w:sdtEndPr/>
    <w:sdtContent>
      <w:p w:rsidR="008C2523" w:rsidRDefault="008C252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671" w:rsidRPr="00310671">
          <w:rPr>
            <w:noProof/>
            <w:lang w:val="it-IT"/>
          </w:rPr>
          <w:t>1</w:t>
        </w:r>
        <w:r>
          <w:fldChar w:fldCharType="end"/>
        </w:r>
      </w:p>
    </w:sdtContent>
  </w:sdt>
  <w:p w:rsidR="00F6226C" w:rsidRDefault="00F6226C" w:rsidP="007A75B3">
    <w:pPr>
      <w:pStyle w:val="Pidipagina"/>
      <w:tabs>
        <w:tab w:val="left" w:pos="3780"/>
      </w:tabs>
      <w:rPr>
        <w:rFonts w:ascii="Arial Narrow" w:eastAsia="Arial Unicode MS" w:hAnsi="Arial Narrow" w:cs="Arial Unicode MS"/>
        <w:b/>
        <w:color w:val="94949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92" w:rsidRDefault="007E5792" w:rsidP="00FC0A0E">
      <w:r>
        <w:separator/>
      </w:r>
    </w:p>
  </w:footnote>
  <w:footnote w:type="continuationSeparator" w:id="0">
    <w:p w:rsidR="007E5792" w:rsidRDefault="007E5792" w:rsidP="00FC0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634" w:rsidRPr="000961F4" w:rsidRDefault="00521994" w:rsidP="00127580">
    <w:pPr>
      <w:pStyle w:val="Intestazione"/>
      <w:ind w:left="-709"/>
      <w:rPr>
        <w:lang w:val="it-IT"/>
      </w:rPr>
    </w:pPr>
    <w:r w:rsidRPr="00521994">
      <w:rPr>
        <w:rFonts w:ascii="Times New Roman" w:eastAsia="Calibri" w:hAnsi="Times New Roman"/>
        <w:noProof/>
        <w:sz w:val="24"/>
        <w:szCs w:val="22"/>
        <w:lang w:val="it-IT"/>
      </w:rPr>
      <w:drawing>
        <wp:inline distT="0" distB="0" distL="0" distR="0">
          <wp:extent cx="6066790" cy="986155"/>
          <wp:effectExtent l="0" t="0" r="0" b="4445"/>
          <wp:docPr id="1" name="Immagine 1" descr="logo 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7FAF" w:rsidRPr="000961F4" w:rsidRDefault="007E7FA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517E"/>
    <w:multiLevelType w:val="hybridMultilevel"/>
    <w:tmpl w:val="6D4216E0"/>
    <w:lvl w:ilvl="0" w:tplc="03EA6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3197"/>
    <w:multiLevelType w:val="hybridMultilevel"/>
    <w:tmpl w:val="DF32411C"/>
    <w:lvl w:ilvl="0" w:tplc="592091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861FE"/>
    <w:multiLevelType w:val="hybridMultilevel"/>
    <w:tmpl w:val="17E86042"/>
    <w:lvl w:ilvl="0" w:tplc="4ACE2D82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95B20"/>
    <w:multiLevelType w:val="hybridMultilevel"/>
    <w:tmpl w:val="43185F4A"/>
    <w:lvl w:ilvl="0" w:tplc="7AC8B40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C5510"/>
    <w:multiLevelType w:val="hybridMultilevel"/>
    <w:tmpl w:val="1D64E2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44367"/>
    <w:multiLevelType w:val="hybridMultilevel"/>
    <w:tmpl w:val="199E0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1ABE"/>
    <w:multiLevelType w:val="hybridMultilevel"/>
    <w:tmpl w:val="626647B8"/>
    <w:lvl w:ilvl="0" w:tplc="88B031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169C0"/>
    <w:multiLevelType w:val="hybridMultilevel"/>
    <w:tmpl w:val="97006A78"/>
    <w:lvl w:ilvl="0" w:tplc="88B031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F32AD"/>
    <w:multiLevelType w:val="hybridMultilevel"/>
    <w:tmpl w:val="9C54B5FE"/>
    <w:lvl w:ilvl="0" w:tplc="88B031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52E96"/>
    <w:multiLevelType w:val="hybridMultilevel"/>
    <w:tmpl w:val="2E4CA4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122C7"/>
    <w:multiLevelType w:val="hybridMultilevel"/>
    <w:tmpl w:val="B718CD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D67A9"/>
    <w:multiLevelType w:val="hybridMultilevel"/>
    <w:tmpl w:val="2E3E5584"/>
    <w:lvl w:ilvl="0" w:tplc="88B031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314CD"/>
    <w:multiLevelType w:val="hybridMultilevel"/>
    <w:tmpl w:val="7CA2DBB6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236AFC"/>
    <w:multiLevelType w:val="hybridMultilevel"/>
    <w:tmpl w:val="328200EC"/>
    <w:lvl w:ilvl="0" w:tplc="2B98E0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523E8A"/>
    <w:multiLevelType w:val="hybridMultilevel"/>
    <w:tmpl w:val="D7D0FC38"/>
    <w:lvl w:ilvl="0" w:tplc="9746FEB2">
      <w:start w:val="1"/>
      <w:numFmt w:val="decimal"/>
      <w:lvlText w:val="%1."/>
      <w:lvlJc w:val="left"/>
      <w:pPr>
        <w:ind w:left="2550" w:hanging="360"/>
      </w:pPr>
      <w:rPr>
        <w:b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834B05"/>
    <w:multiLevelType w:val="hybridMultilevel"/>
    <w:tmpl w:val="195C209C"/>
    <w:lvl w:ilvl="0" w:tplc="C09A47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C3352A"/>
    <w:multiLevelType w:val="hybridMultilevel"/>
    <w:tmpl w:val="9BF22458"/>
    <w:lvl w:ilvl="0" w:tplc="560C76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4282B03"/>
    <w:multiLevelType w:val="hybridMultilevel"/>
    <w:tmpl w:val="4F48DC8C"/>
    <w:lvl w:ilvl="0" w:tplc="962EDA24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33717"/>
    <w:multiLevelType w:val="hybridMultilevel"/>
    <w:tmpl w:val="5B122DC4"/>
    <w:lvl w:ilvl="0" w:tplc="88B031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34766"/>
    <w:multiLevelType w:val="hybridMultilevel"/>
    <w:tmpl w:val="7A98A2C8"/>
    <w:lvl w:ilvl="0" w:tplc="D3C0EA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86FF3"/>
    <w:multiLevelType w:val="hybridMultilevel"/>
    <w:tmpl w:val="BEB0EE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AE37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6C1A3D"/>
    <w:multiLevelType w:val="hybridMultilevel"/>
    <w:tmpl w:val="A9A0075E"/>
    <w:lvl w:ilvl="0" w:tplc="9692E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E09F9"/>
    <w:multiLevelType w:val="hybridMultilevel"/>
    <w:tmpl w:val="B18CE92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FD432ED"/>
    <w:multiLevelType w:val="hybridMultilevel"/>
    <w:tmpl w:val="ED823758"/>
    <w:lvl w:ilvl="0" w:tplc="88B031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9D8C46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7"/>
  </w:num>
  <w:num w:numId="12">
    <w:abstractNumId w:val="11"/>
  </w:num>
  <w:num w:numId="13">
    <w:abstractNumId w:val="0"/>
  </w:num>
  <w:num w:numId="14">
    <w:abstractNumId w:val="19"/>
  </w:num>
  <w:num w:numId="15">
    <w:abstractNumId w:val="1"/>
  </w:num>
  <w:num w:numId="16">
    <w:abstractNumId w:val="5"/>
  </w:num>
  <w:num w:numId="17">
    <w:abstractNumId w:val="4"/>
  </w:num>
  <w:num w:numId="18">
    <w:abstractNumId w:val="23"/>
  </w:num>
  <w:num w:numId="19">
    <w:abstractNumId w:val="6"/>
  </w:num>
  <w:num w:numId="20">
    <w:abstractNumId w:val="21"/>
  </w:num>
  <w:num w:numId="21">
    <w:abstractNumId w:val="3"/>
  </w:num>
  <w:num w:numId="22">
    <w:abstractNumId w:val="18"/>
  </w:num>
  <w:num w:numId="23">
    <w:abstractNumId w:val="12"/>
  </w:num>
  <w:num w:numId="24">
    <w:abstractNumId w:val="8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0E"/>
    <w:rsid w:val="0000013E"/>
    <w:rsid w:val="00035A22"/>
    <w:rsid w:val="000369A0"/>
    <w:rsid w:val="00036D1C"/>
    <w:rsid w:val="00040AC1"/>
    <w:rsid w:val="00051A4F"/>
    <w:rsid w:val="0005559B"/>
    <w:rsid w:val="00091DD9"/>
    <w:rsid w:val="000961F4"/>
    <w:rsid w:val="00097BBB"/>
    <w:rsid w:val="000B6659"/>
    <w:rsid w:val="000C30FB"/>
    <w:rsid w:val="000C6466"/>
    <w:rsid w:val="001046B6"/>
    <w:rsid w:val="0011156B"/>
    <w:rsid w:val="0012722A"/>
    <w:rsid w:val="00127580"/>
    <w:rsid w:val="00127AEB"/>
    <w:rsid w:val="00134738"/>
    <w:rsid w:val="00156FF7"/>
    <w:rsid w:val="0017181B"/>
    <w:rsid w:val="001769CF"/>
    <w:rsid w:val="001772D0"/>
    <w:rsid w:val="00177AD9"/>
    <w:rsid w:val="001802E7"/>
    <w:rsid w:val="00195EF9"/>
    <w:rsid w:val="001A1C1C"/>
    <w:rsid w:val="001A3DF2"/>
    <w:rsid w:val="001B6391"/>
    <w:rsid w:val="001C4AA2"/>
    <w:rsid w:val="001D441A"/>
    <w:rsid w:val="001E0F3B"/>
    <w:rsid w:val="001E5C0A"/>
    <w:rsid w:val="001F09CE"/>
    <w:rsid w:val="002036E9"/>
    <w:rsid w:val="00233447"/>
    <w:rsid w:val="00236763"/>
    <w:rsid w:val="0024659C"/>
    <w:rsid w:val="0024673B"/>
    <w:rsid w:val="00253020"/>
    <w:rsid w:val="0025509F"/>
    <w:rsid w:val="00256CB9"/>
    <w:rsid w:val="00262008"/>
    <w:rsid w:val="00265802"/>
    <w:rsid w:val="00271949"/>
    <w:rsid w:val="00287AD6"/>
    <w:rsid w:val="0029278F"/>
    <w:rsid w:val="00293CC9"/>
    <w:rsid w:val="002C07C8"/>
    <w:rsid w:val="002C6A8B"/>
    <w:rsid w:val="002F34BD"/>
    <w:rsid w:val="00300B9C"/>
    <w:rsid w:val="00310671"/>
    <w:rsid w:val="0031485F"/>
    <w:rsid w:val="003216F8"/>
    <w:rsid w:val="00340BD3"/>
    <w:rsid w:val="00342086"/>
    <w:rsid w:val="00352357"/>
    <w:rsid w:val="003528AD"/>
    <w:rsid w:val="003552EA"/>
    <w:rsid w:val="00384352"/>
    <w:rsid w:val="0038456E"/>
    <w:rsid w:val="00395DE1"/>
    <w:rsid w:val="003C4C3D"/>
    <w:rsid w:val="003F088D"/>
    <w:rsid w:val="003F3D0B"/>
    <w:rsid w:val="00404D88"/>
    <w:rsid w:val="004152E6"/>
    <w:rsid w:val="00416589"/>
    <w:rsid w:val="004255C7"/>
    <w:rsid w:val="00464ED8"/>
    <w:rsid w:val="00465CB2"/>
    <w:rsid w:val="00465D83"/>
    <w:rsid w:val="004852BB"/>
    <w:rsid w:val="00485AB0"/>
    <w:rsid w:val="00490EE1"/>
    <w:rsid w:val="004A7079"/>
    <w:rsid w:val="004B1D86"/>
    <w:rsid w:val="004B31C1"/>
    <w:rsid w:val="004B4CF2"/>
    <w:rsid w:val="004C3A43"/>
    <w:rsid w:val="004C550E"/>
    <w:rsid w:val="004D798A"/>
    <w:rsid w:val="004E2231"/>
    <w:rsid w:val="004E2308"/>
    <w:rsid w:val="004F4884"/>
    <w:rsid w:val="0050283A"/>
    <w:rsid w:val="00515BE0"/>
    <w:rsid w:val="00521994"/>
    <w:rsid w:val="00525976"/>
    <w:rsid w:val="005264B6"/>
    <w:rsid w:val="0055292E"/>
    <w:rsid w:val="005544CF"/>
    <w:rsid w:val="00561545"/>
    <w:rsid w:val="00561BC2"/>
    <w:rsid w:val="00562710"/>
    <w:rsid w:val="00562B35"/>
    <w:rsid w:val="005666C1"/>
    <w:rsid w:val="0057447E"/>
    <w:rsid w:val="00581710"/>
    <w:rsid w:val="0058391C"/>
    <w:rsid w:val="005A15E0"/>
    <w:rsid w:val="005A40A6"/>
    <w:rsid w:val="005B24DF"/>
    <w:rsid w:val="0060475A"/>
    <w:rsid w:val="006105EB"/>
    <w:rsid w:val="006166AC"/>
    <w:rsid w:val="00625E75"/>
    <w:rsid w:val="00626329"/>
    <w:rsid w:val="0065494D"/>
    <w:rsid w:val="00670C10"/>
    <w:rsid w:val="00677E24"/>
    <w:rsid w:val="00686ABB"/>
    <w:rsid w:val="00690B8A"/>
    <w:rsid w:val="006963CC"/>
    <w:rsid w:val="00697634"/>
    <w:rsid w:val="006A4DFD"/>
    <w:rsid w:val="006B2C0B"/>
    <w:rsid w:val="006B3E12"/>
    <w:rsid w:val="006D669D"/>
    <w:rsid w:val="006E613C"/>
    <w:rsid w:val="006F2983"/>
    <w:rsid w:val="00700460"/>
    <w:rsid w:val="007168B5"/>
    <w:rsid w:val="00723777"/>
    <w:rsid w:val="007314A4"/>
    <w:rsid w:val="007324A7"/>
    <w:rsid w:val="00734B02"/>
    <w:rsid w:val="00742A83"/>
    <w:rsid w:val="007514A6"/>
    <w:rsid w:val="00755A97"/>
    <w:rsid w:val="00761398"/>
    <w:rsid w:val="007716C5"/>
    <w:rsid w:val="0077499A"/>
    <w:rsid w:val="00795D31"/>
    <w:rsid w:val="007A63E3"/>
    <w:rsid w:val="007A6D07"/>
    <w:rsid w:val="007A75B3"/>
    <w:rsid w:val="007A76F6"/>
    <w:rsid w:val="007B46BB"/>
    <w:rsid w:val="007C1B34"/>
    <w:rsid w:val="007C2D26"/>
    <w:rsid w:val="007C5F33"/>
    <w:rsid w:val="007E5792"/>
    <w:rsid w:val="007E7FAF"/>
    <w:rsid w:val="007F0EC8"/>
    <w:rsid w:val="007F5CC7"/>
    <w:rsid w:val="0080590A"/>
    <w:rsid w:val="00805E7B"/>
    <w:rsid w:val="00810B76"/>
    <w:rsid w:val="00811B6D"/>
    <w:rsid w:val="00820844"/>
    <w:rsid w:val="00823451"/>
    <w:rsid w:val="008250BD"/>
    <w:rsid w:val="008306AC"/>
    <w:rsid w:val="00834A62"/>
    <w:rsid w:val="00836C36"/>
    <w:rsid w:val="00857328"/>
    <w:rsid w:val="00861F05"/>
    <w:rsid w:val="00864B74"/>
    <w:rsid w:val="008656A2"/>
    <w:rsid w:val="008952CD"/>
    <w:rsid w:val="008B65E4"/>
    <w:rsid w:val="008C2523"/>
    <w:rsid w:val="008C64F2"/>
    <w:rsid w:val="0090596E"/>
    <w:rsid w:val="00916648"/>
    <w:rsid w:val="0092594A"/>
    <w:rsid w:val="009314BF"/>
    <w:rsid w:val="00936049"/>
    <w:rsid w:val="0094226B"/>
    <w:rsid w:val="00942FE5"/>
    <w:rsid w:val="0095350E"/>
    <w:rsid w:val="00957E69"/>
    <w:rsid w:val="00985286"/>
    <w:rsid w:val="009A16BD"/>
    <w:rsid w:val="009B09E4"/>
    <w:rsid w:val="009B1815"/>
    <w:rsid w:val="009B4154"/>
    <w:rsid w:val="009B73EC"/>
    <w:rsid w:val="009C2BF3"/>
    <w:rsid w:val="009C3AFE"/>
    <w:rsid w:val="009C4D55"/>
    <w:rsid w:val="009D26DC"/>
    <w:rsid w:val="009E4BCE"/>
    <w:rsid w:val="00A1123C"/>
    <w:rsid w:val="00A11D80"/>
    <w:rsid w:val="00A26EA3"/>
    <w:rsid w:val="00A35AEA"/>
    <w:rsid w:val="00A56191"/>
    <w:rsid w:val="00A77FC6"/>
    <w:rsid w:val="00A9109D"/>
    <w:rsid w:val="00AA5C0E"/>
    <w:rsid w:val="00AC267C"/>
    <w:rsid w:val="00AC45F6"/>
    <w:rsid w:val="00AC4E36"/>
    <w:rsid w:val="00AD4E1A"/>
    <w:rsid w:val="00AE2F39"/>
    <w:rsid w:val="00B14DE6"/>
    <w:rsid w:val="00B308AE"/>
    <w:rsid w:val="00B4467C"/>
    <w:rsid w:val="00B44F77"/>
    <w:rsid w:val="00B50CD2"/>
    <w:rsid w:val="00B54A8B"/>
    <w:rsid w:val="00B74C47"/>
    <w:rsid w:val="00B75500"/>
    <w:rsid w:val="00B77F1B"/>
    <w:rsid w:val="00B83F80"/>
    <w:rsid w:val="00BC1A98"/>
    <w:rsid w:val="00BD0057"/>
    <w:rsid w:val="00BD4134"/>
    <w:rsid w:val="00BE057E"/>
    <w:rsid w:val="00BE0A41"/>
    <w:rsid w:val="00BF43CE"/>
    <w:rsid w:val="00BF5A3D"/>
    <w:rsid w:val="00C130E4"/>
    <w:rsid w:val="00C40A0F"/>
    <w:rsid w:val="00C40ADC"/>
    <w:rsid w:val="00C470EA"/>
    <w:rsid w:val="00C55F9E"/>
    <w:rsid w:val="00C61780"/>
    <w:rsid w:val="00C732F6"/>
    <w:rsid w:val="00C73D25"/>
    <w:rsid w:val="00C91A98"/>
    <w:rsid w:val="00C92013"/>
    <w:rsid w:val="00C960C3"/>
    <w:rsid w:val="00CA4354"/>
    <w:rsid w:val="00CB78F9"/>
    <w:rsid w:val="00CC39B9"/>
    <w:rsid w:val="00D0342C"/>
    <w:rsid w:val="00D0660B"/>
    <w:rsid w:val="00D16EC5"/>
    <w:rsid w:val="00D1759D"/>
    <w:rsid w:val="00D20483"/>
    <w:rsid w:val="00D23216"/>
    <w:rsid w:val="00D50FDC"/>
    <w:rsid w:val="00D834D6"/>
    <w:rsid w:val="00D94FA0"/>
    <w:rsid w:val="00DA3415"/>
    <w:rsid w:val="00DC0012"/>
    <w:rsid w:val="00DC0D04"/>
    <w:rsid w:val="00DC3B42"/>
    <w:rsid w:val="00DE526C"/>
    <w:rsid w:val="00DF4CF2"/>
    <w:rsid w:val="00E02824"/>
    <w:rsid w:val="00E24271"/>
    <w:rsid w:val="00E25CE0"/>
    <w:rsid w:val="00E321B1"/>
    <w:rsid w:val="00E3729B"/>
    <w:rsid w:val="00E40AA5"/>
    <w:rsid w:val="00E56A2E"/>
    <w:rsid w:val="00E62A30"/>
    <w:rsid w:val="00E643A7"/>
    <w:rsid w:val="00E64810"/>
    <w:rsid w:val="00E9012F"/>
    <w:rsid w:val="00E91A99"/>
    <w:rsid w:val="00EA0413"/>
    <w:rsid w:val="00EA2B3A"/>
    <w:rsid w:val="00EA6568"/>
    <w:rsid w:val="00EB3432"/>
    <w:rsid w:val="00EC1642"/>
    <w:rsid w:val="00EC2C34"/>
    <w:rsid w:val="00EC2DFE"/>
    <w:rsid w:val="00EC6E52"/>
    <w:rsid w:val="00ED3465"/>
    <w:rsid w:val="00ED69FC"/>
    <w:rsid w:val="00EE0798"/>
    <w:rsid w:val="00EF370C"/>
    <w:rsid w:val="00EF5A82"/>
    <w:rsid w:val="00EF6634"/>
    <w:rsid w:val="00F070CB"/>
    <w:rsid w:val="00F11F6E"/>
    <w:rsid w:val="00F17E2F"/>
    <w:rsid w:val="00F26F5D"/>
    <w:rsid w:val="00F36400"/>
    <w:rsid w:val="00F36C98"/>
    <w:rsid w:val="00F36F92"/>
    <w:rsid w:val="00F41A2B"/>
    <w:rsid w:val="00F43113"/>
    <w:rsid w:val="00F440DC"/>
    <w:rsid w:val="00F508AF"/>
    <w:rsid w:val="00F53C74"/>
    <w:rsid w:val="00F5586C"/>
    <w:rsid w:val="00F575CB"/>
    <w:rsid w:val="00F6226C"/>
    <w:rsid w:val="00F63D03"/>
    <w:rsid w:val="00F65F0A"/>
    <w:rsid w:val="00F81D4F"/>
    <w:rsid w:val="00F85B65"/>
    <w:rsid w:val="00F924A5"/>
    <w:rsid w:val="00F963FB"/>
    <w:rsid w:val="00FA1242"/>
    <w:rsid w:val="00FC0A0E"/>
    <w:rsid w:val="00FC150F"/>
    <w:rsid w:val="00FD57B3"/>
    <w:rsid w:val="00FE1059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95D3599-4EC2-4B6E-B69C-B0BB0B10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41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2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0283A"/>
    <w:pPr>
      <w:keepNext/>
      <w:spacing w:line="360" w:lineRule="auto"/>
      <w:ind w:left="4820"/>
      <w:jc w:val="center"/>
      <w:outlineLvl w:val="1"/>
    </w:pPr>
    <w:rPr>
      <w:rFonts w:ascii="Times New Roman" w:hAnsi="Times New Roman"/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44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nhideWhenUsed/>
    <w:qFormat/>
    <w:rsid w:val="0050283A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itolo7">
    <w:name w:val="heading 7"/>
    <w:basedOn w:val="Normale"/>
    <w:next w:val="Normale"/>
    <w:link w:val="Titolo7Carattere"/>
    <w:unhideWhenUsed/>
    <w:qFormat/>
    <w:rsid w:val="005028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A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A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C0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A0E"/>
  </w:style>
  <w:style w:type="paragraph" w:styleId="Pidipagina">
    <w:name w:val="footer"/>
    <w:basedOn w:val="Normale"/>
    <w:link w:val="PidipaginaCarattere"/>
    <w:uiPriority w:val="99"/>
    <w:unhideWhenUsed/>
    <w:rsid w:val="00FC0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A0E"/>
  </w:style>
  <w:style w:type="character" w:styleId="Collegamentoipertestuale">
    <w:name w:val="Hyperlink"/>
    <w:basedOn w:val="Carpredefinitoparagrafo"/>
    <w:uiPriority w:val="99"/>
    <w:unhideWhenUsed/>
    <w:rsid w:val="00FC0A0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2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0283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0283A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028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50283A"/>
    <w:pPr>
      <w:jc w:val="center"/>
    </w:pPr>
    <w:rPr>
      <w:rFonts w:ascii="Calisto MT" w:hAnsi="Calisto MT" w:cs="Tahoma"/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50283A"/>
    <w:rPr>
      <w:rFonts w:ascii="Calisto MT" w:eastAsia="Times New Roman" w:hAnsi="Calisto MT" w:cs="Tahoma"/>
      <w:b/>
      <w:sz w:val="24"/>
      <w:szCs w:val="20"/>
      <w:u w:val="single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0283A"/>
    <w:pPr>
      <w:spacing w:line="360" w:lineRule="auto"/>
      <w:jc w:val="both"/>
    </w:pPr>
    <w:rPr>
      <w:rFonts w:ascii="Times New Roman" w:hAnsi="Times New Roman"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50283A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0283A"/>
    <w:pPr>
      <w:ind w:left="720"/>
      <w:contextualSpacing/>
    </w:pPr>
    <w:rPr>
      <w:rFonts w:ascii="Times New Roman" w:hAnsi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B2C0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B2C0B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441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63D03"/>
    <w:pPr>
      <w:widowControl w:val="0"/>
      <w:adjustRightInd w:val="0"/>
      <w:spacing w:after="120" w:line="480" w:lineRule="auto"/>
      <w:jc w:val="both"/>
    </w:pPr>
    <w:rPr>
      <w:rFonts w:ascii="Times New Roman" w:hAnsi="Times New Roman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63D0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E0C70-2682-407A-B67A-54270E77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FedericaCannas</dc:creator>
  <cp:lastModifiedBy>Carlo Costa</cp:lastModifiedBy>
  <cp:revision>4</cp:revision>
  <cp:lastPrinted>2018-07-02T15:33:00Z</cp:lastPrinted>
  <dcterms:created xsi:type="dcterms:W3CDTF">2018-07-02T16:08:00Z</dcterms:created>
  <dcterms:modified xsi:type="dcterms:W3CDTF">2018-07-02T16:13:00Z</dcterms:modified>
</cp:coreProperties>
</file>