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96" w:rsidRPr="006B528B" w:rsidRDefault="00261396" w:rsidP="006B528B">
      <w:pPr>
        <w:widowControl w:val="0"/>
        <w:pBdr>
          <w:bottom w:val="single" w:sz="2" w:space="0" w:color="000000"/>
        </w:pBdr>
        <w:jc w:val="center"/>
        <w:rPr>
          <w:rFonts w:ascii="Calibri" w:eastAsia="Arial Unicode MS" w:hAnsi="Calibri" w:cs="Calibri"/>
          <w:b/>
          <w:bCs/>
          <w:smallCaps/>
          <w:color w:val="000000"/>
          <w:spacing w:val="40"/>
          <w:sz w:val="24"/>
          <w:szCs w:val="24"/>
          <w:u w:color="000000"/>
        </w:rPr>
      </w:pPr>
      <w:r w:rsidRPr="006B528B">
        <w:rPr>
          <w:rFonts w:ascii="Calibri" w:eastAsia="Arial Unicode MS" w:hAnsi="Calibri" w:cs="Calibri"/>
          <w:b/>
          <w:bCs/>
          <w:smallCaps/>
          <w:color w:val="000000"/>
          <w:spacing w:val="40"/>
          <w:sz w:val="24"/>
          <w:szCs w:val="24"/>
          <w:u w:color="000000"/>
        </w:rPr>
        <w:t>VERBALE DI RIUNIONE - RESOCONTO SOMMARIO</w:t>
      </w:r>
    </w:p>
    <w:p w:rsidR="002A58D6" w:rsidRDefault="002A58D6" w:rsidP="006B528B">
      <w:pPr>
        <w:widowControl w:val="0"/>
        <w:jc w:val="both"/>
        <w:rPr>
          <w:rFonts w:ascii="Calibri" w:eastAsia="Arial Unicode MS" w:hAnsi="Calibri" w:cs="Calibri"/>
          <w:color w:val="000000"/>
          <w:sz w:val="22"/>
          <w:szCs w:val="22"/>
          <w:u w:color="000000"/>
        </w:rPr>
      </w:pPr>
    </w:p>
    <w:p w:rsidR="00261396" w:rsidRDefault="00261396" w:rsidP="006B528B">
      <w:pPr>
        <w:widowControl w:val="0"/>
        <w:jc w:val="both"/>
        <w:rPr>
          <w:rFonts w:ascii="Calibri" w:eastAsia="Arial Unicode MS" w:hAnsi="Calibri" w:cs="Calibri"/>
          <w:color w:val="000000"/>
          <w:sz w:val="22"/>
          <w:szCs w:val="22"/>
          <w:u w:color="000000"/>
        </w:rPr>
      </w:pPr>
      <w:r w:rsidRPr="006B528B">
        <w:rPr>
          <w:rFonts w:ascii="Calibri" w:eastAsia="Arial Unicode MS" w:hAnsi="Calibri" w:cs="Calibri"/>
          <w:color w:val="000000"/>
          <w:sz w:val="22"/>
          <w:szCs w:val="22"/>
          <w:u w:color="000000"/>
        </w:rPr>
        <w:t xml:space="preserve">L’anno </w:t>
      </w:r>
      <w:r w:rsidRPr="006B528B">
        <w:rPr>
          <w:rFonts w:ascii="Calibri" w:eastAsia="Arial Unicode MS" w:hAnsi="Calibri" w:cs="Calibri"/>
          <w:b/>
          <w:bCs/>
          <w:color w:val="000000"/>
          <w:sz w:val="22"/>
          <w:szCs w:val="22"/>
          <w:u w:color="000000"/>
        </w:rPr>
        <w:t>20</w:t>
      </w:r>
      <w:r w:rsidR="002A58D6">
        <w:rPr>
          <w:rFonts w:ascii="Calibri" w:eastAsia="Arial Unicode MS" w:hAnsi="Calibri" w:cs="Calibri"/>
          <w:b/>
          <w:bCs/>
          <w:color w:val="000000"/>
          <w:sz w:val="22"/>
          <w:szCs w:val="22"/>
          <w:u w:color="000000"/>
        </w:rPr>
        <w:t>20</w:t>
      </w:r>
      <w:r w:rsidRPr="006B528B">
        <w:rPr>
          <w:rFonts w:ascii="Calibri" w:eastAsia="Arial Unicode MS" w:hAnsi="Calibri" w:cs="Calibri"/>
          <w:color w:val="000000"/>
          <w:sz w:val="22"/>
          <w:szCs w:val="22"/>
          <w:u w:color="000000"/>
        </w:rPr>
        <w:t xml:space="preserve">, il giorno </w:t>
      </w:r>
      <w:r w:rsidR="002A58D6">
        <w:rPr>
          <w:rFonts w:ascii="Calibri" w:eastAsia="Arial Unicode MS" w:hAnsi="Calibri" w:cs="Calibri"/>
          <w:b/>
          <w:color w:val="000000"/>
          <w:sz w:val="22"/>
          <w:szCs w:val="22"/>
          <w:u w:color="000000"/>
        </w:rPr>
        <w:t>25</w:t>
      </w:r>
      <w:r w:rsidRPr="006B528B">
        <w:rPr>
          <w:rFonts w:ascii="Calibri" w:eastAsia="Arial Unicode MS" w:hAnsi="Calibri" w:cs="Calibri"/>
          <w:b/>
          <w:bCs/>
          <w:color w:val="000000"/>
          <w:sz w:val="22"/>
          <w:szCs w:val="22"/>
          <w:u w:color="000000"/>
        </w:rPr>
        <w:t xml:space="preserve"> </w:t>
      </w:r>
      <w:r w:rsidRPr="006B528B">
        <w:rPr>
          <w:rFonts w:ascii="Calibri" w:eastAsia="Arial Unicode MS" w:hAnsi="Calibri" w:cs="Calibri"/>
          <w:color w:val="000000"/>
          <w:sz w:val="22"/>
          <w:szCs w:val="22"/>
          <w:u w:color="000000"/>
        </w:rPr>
        <w:t>del mese di</w:t>
      </w:r>
      <w:r w:rsidRPr="006B528B">
        <w:rPr>
          <w:rFonts w:ascii="Calibri" w:eastAsia="Arial Unicode MS" w:hAnsi="Calibri" w:cs="Calibri"/>
          <w:b/>
          <w:color w:val="000000"/>
          <w:sz w:val="22"/>
          <w:szCs w:val="22"/>
          <w:u w:color="000000"/>
        </w:rPr>
        <w:t xml:space="preserve"> </w:t>
      </w:r>
      <w:r w:rsidR="002A58D6">
        <w:rPr>
          <w:rFonts w:ascii="Calibri" w:eastAsia="Arial Unicode MS" w:hAnsi="Calibri" w:cs="Calibri"/>
          <w:b/>
          <w:color w:val="000000"/>
          <w:sz w:val="22"/>
          <w:szCs w:val="22"/>
          <w:u w:color="000000"/>
        </w:rPr>
        <w:t>giugno</w:t>
      </w:r>
      <w:r w:rsidRPr="006B528B">
        <w:rPr>
          <w:rFonts w:ascii="Calibri" w:eastAsia="Arial Unicode MS" w:hAnsi="Calibri" w:cs="Calibri"/>
          <w:b/>
          <w:color w:val="000000"/>
          <w:sz w:val="22"/>
          <w:szCs w:val="22"/>
          <w:u w:color="000000"/>
        </w:rPr>
        <w:t xml:space="preserve"> </w:t>
      </w:r>
      <w:r w:rsidRPr="006B528B">
        <w:rPr>
          <w:rFonts w:ascii="Calibri" w:eastAsia="Arial Unicode MS" w:hAnsi="Calibri" w:cs="Calibri"/>
          <w:color w:val="000000"/>
          <w:sz w:val="22"/>
          <w:szCs w:val="22"/>
          <w:u w:color="000000"/>
        </w:rPr>
        <w:t xml:space="preserve">in Cagliari, alle ore </w:t>
      </w:r>
      <w:r w:rsidR="00704599" w:rsidRPr="006B528B">
        <w:rPr>
          <w:rFonts w:ascii="Calibri" w:eastAsia="Arial Unicode MS" w:hAnsi="Calibri" w:cs="Calibri"/>
          <w:color w:val="000000"/>
          <w:sz w:val="22"/>
          <w:szCs w:val="22"/>
          <w:u w:color="000000"/>
        </w:rPr>
        <w:t>1</w:t>
      </w:r>
      <w:r w:rsidR="00011F51" w:rsidRPr="006B528B">
        <w:rPr>
          <w:rFonts w:ascii="Calibri" w:eastAsia="Arial Unicode MS" w:hAnsi="Calibri" w:cs="Calibri"/>
          <w:color w:val="000000"/>
          <w:sz w:val="22"/>
          <w:szCs w:val="22"/>
          <w:u w:color="000000"/>
        </w:rPr>
        <w:t>2</w:t>
      </w:r>
      <w:r w:rsidRPr="006B528B">
        <w:rPr>
          <w:rFonts w:ascii="Calibri" w:eastAsia="Arial Unicode MS" w:hAnsi="Calibri" w:cs="Calibri"/>
          <w:color w:val="000000"/>
          <w:sz w:val="22"/>
          <w:szCs w:val="22"/>
          <w:u w:color="000000"/>
        </w:rPr>
        <w:t>.</w:t>
      </w:r>
      <w:r w:rsidR="00011F51" w:rsidRPr="006B528B">
        <w:rPr>
          <w:rFonts w:ascii="Calibri" w:eastAsia="Arial Unicode MS" w:hAnsi="Calibri" w:cs="Calibri"/>
          <w:color w:val="000000"/>
          <w:sz w:val="22"/>
          <w:szCs w:val="22"/>
          <w:u w:color="000000"/>
        </w:rPr>
        <w:t>0</w:t>
      </w:r>
      <w:r w:rsidRPr="006B528B">
        <w:rPr>
          <w:rFonts w:ascii="Calibri" w:eastAsia="Arial Unicode MS" w:hAnsi="Calibri" w:cs="Calibri"/>
          <w:color w:val="000000"/>
          <w:sz w:val="22"/>
          <w:szCs w:val="22"/>
          <w:u w:color="000000"/>
        </w:rPr>
        <w:t>0</w:t>
      </w:r>
      <w:r w:rsidRPr="006B528B">
        <w:rPr>
          <w:rFonts w:ascii="Calibri" w:eastAsia="Arial Unicode MS" w:hAnsi="Calibri" w:cs="Calibri"/>
          <w:color w:val="000000"/>
          <w:sz w:val="22"/>
          <w:szCs w:val="22"/>
          <w:u w:color="000000"/>
          <w:vertAlign w:val="superscript"/>
        </w:rPr>
        <w:t xml:space="preserve"> </w:t>
      </w:r>
      <w:r w:rsidRPr="006B528B">
        <w:rPr>
          <w:rFonts w:ascii="Calibri" w:eastAsia="Arial Unicode MS" w:hAnsi="Calibri" w:cs="Calibri"/>
          <w:color w:val="000000"/>
          <w:sz w:val="22"/>
          <w:szCs w:val="22"/>
          <w:u w:color="000000"/>
        </w:rPr>
        <w:t xml:space="preserve">in prima convocazione e alle ore </w:t>
      </w:r>
      <w:r w:rsidR="00704599" w:rsidRPr="006B528B">
        <w:rPr>
          <w:rFonts w:ascii="Calibri" w:eastAsia="Arial Unicode MS" w:hAnsi="Calibri" w:cs="Calibri"/>
          <w:color w:val="000000"/>
          <w:sz w:val="22"/>
          <w:szCs w:val="22"/>
          <w:u w:color="000000"/>
        </w:rPr>
        <w:t>1</w:t>
      </w:r>
      <w:r w:rsidR="00011F51" w:rsidRPr="006B528B">
        <w:rPr>
          <w:rFonts w:ascii="Calibri" w:eastAsia="Arial Unicode MS" w:hAnsi="Calibri" w:cs="Calibri"/>
          <w:color w:val="000000"/>
          <w:sz w:val="22"/>
          <w:szCs w:val="22"/>
          <w:u w:color="000000"/>
        </w:rPr>
        <w:t>2</w:t>
      </w:r>
      <w:r w:rsidRPr="006B528B">
        <w:rPr>
          <w:rFonts w:ascii="Calibri" w:eastAsia="Arial Unicode MS" w:hAnsi="Calibri" w:cs="Calibri"/>
          <w:color w:val="000000"/>
          <w:sz w:val="22"/>
          <w:szCs w:val="22"/>
          <w:u w:color="000000"/>
        </w:rPr>
        <w:t>.</w:t>
      </w:r>
      <w:r w:rsidR="00011F51" w:rsidRPr="006B528B">
        <w:rPr>
          <w:rFonts w:ascii="Calibri" w:eastAsia="Arial Unicode MS" w:hAnsi="Calibri" w:cs="Calibri"/>
          <w:color w:val="000000"/>
          <w:sz w:val="22"/>
          <w:szCs w:val="22"/>
          <w:u w:color="000000"/>
        </w:rPr>
        <w:t>3</w:t>
      </w:r>
      <w:r w:rsidRPr="006B528B">
        <w:rPr>
          <w:rFonts w:ascii="Calibri" w:eastAsia="Arial Unicode MS" w:hAnsi="Calibri" w:cs="Calibri"/>
          <w:color w:val="000000"/>
          <w:sz w:val="22"/>
          <w:szCs w:val="22"/>
          <w:u w:color="000000"/>
        </w:rPr>
        <w:t>0</w:t>
      </w:r>
      <w:r w:rsidRPr="006B528B">
        <w:rPr>
          <w:rFonts w:ascii="Calibri" w:eastAsia="Arial Unicode MS" w:hAnsi="Calibri" w:cs="Calibri"/>
          <w:color w:val="000000"/>
          <w:sz w:val="22"/>
          <w:szCs w:val="22"/>
          <w:u w:color="000000"/>
          <w:vertAlign w:val="superscript"/>
        </w:rPr>
        <w:t xml:space="preserve"> </w:t>
      </w:r>
      <w:r w:rsidRPr="006B528B">
        <w:rPr>
          <w:rFonts w:ascii="Calibri" w:eastAsia="Arial Unicode MS" w:hAnsi="Calibri" w:cs="Calibri"/>
          <w:color w:val="000000"/>
          <w:sz w:val="22"/>
          <w:szCs w:val="22"/>
          <w:u w:color="000000"/>
        </w:rPr>
        <w:t xml:space="preserve">in seconda convocazione, presso la struttura polifunzionale del Molo Ichnusa, giusta convocazione del Presidente - nota n. </w:t>
      </w:r>
      <w:r w:rsidR="002A58D6">
        <w:rPr>
          <w:rFonts w:ascii="Calibri" w:eastAsia="Arial Unicode MS" w:hAnsi="Calibri" w:cs="Calibri"/>
          <w:color w:val="000000"/>
          <w:sz w:val="22"/>
          <w:szCs w:val="22"/>
          <w:u w:color="000000"/>
        </w:rPr>
        <w:t>11871</w:t>
      </w:r>
      <w:r w:rsidR="00011F51" w:rsidRPr="006B528B">
        <w:rPr>
          <w:rFonts w:ascii="Calibri" w:eastAsia="Arial Unicode MS" w:hAnsi="Calibri" w:cs="Calibri"/>
          <w:color w:val="000000"/>
          <w:sz w:val="22"/>
          <w:szCs w:val="22"/>
          <w:u w:color="000000"/>
        </w:rPr>
        <w:t xml:space="preserve"> del </w:t>
      </w:r>
      <w:r w:rsidR="002A58D6">
        <w:rPr>
          <w:rFonts w:ascii="Calibri" w:eastAsia="Arial Unicode MS" w:hAnsi="Calibri" w:cs="Calibri"/>
          <w:color w:val="000000"/>
          <w:sz w:val="22"/>
          <w:szCs w:val="22"/>
          <w:u w:color="000000"/>
        </w:rPr>
        <w:t>18</w:t>
      </w:r>
      <w:r w:rsidR="00011F51" w:rsidRPr="006B528B">
        <w:rPr>
          <w:rFonts w:ascii="Calibri" w:eastAsia="Arial Unicode MS" w:hAnsi="Calibri" w:cs="Calibri"/>
          <w:color w:val="000000"/>
          <w:sz w:val="22"/>
          <w:szCs w:val="22"/>
          <w:u w:color="000000"/>
        </w:rPr>
        <w:t>.</w:t>
      </w:r>
      <w:r w:rsidR="002A58D6">
        <w:rPr>
          <w:rFonts w:ascii="Calibri" w:eastAsia="Arial Unicode MS" w:hAnsi="Calibri" w:cs="Calibri"/>
          <w:color w:val="000000"/>
          <w:sz w:val="22"/>
          <w:szCs w:val="22"/>
          <w:u w:color="000000"/>
        </w:rPr>
        <w:t>06</w:t>
      </w:r>
      <w:r w:rsidR="00011F51" w:rsidRPr="006B528B">
        <w:rPr>
          <w:rFonts w:ascii="Calibri" w:eastAsia="Arial Unicode MS" w:hAnsi="Calibri" w:cs="Calibri"/>
          <w:color w:val="000000"/>
          <w:sz w:val="22"/>
          <w:szCs w:val="22"/>
          <w:u w:color="000000"/>
        </w:rPr>
        <w:t>.20</w:t>
      </w:r>
      <w:r w:rsidR="002A58D6">
        <w:rPr>
          <w:rFonts w:ascii="Calibri" w:eastAsia="Arial Unicode MS" w:hAnsi="Calibri" w:cs="Calibri"/>
          <w:color w:val="000000"/>
          <w:sz w:val="22"/>
          <w:szCs w:val="22"/>
          <w:u w:color="000000"/>
        </w:rPr>
        <w:t>20</w:t>
      </w:r>
      <w:r w:rsidRPr="006B528B">
        <w:rPr>
          <w:rFonts w:ascii="Calibri" w:eastAsia="Arial Unicode MS" w:hAnsi="Calibri" w:cs="Calibri"/>
          <w:color w:val="000000"/>
          <w:sz w:val="22"/>
          <w:szCs w:val="22"/>
          <w:u w:color="000000"/>
        </w:rPr>
        <w:t xml:space="preserve"> - si è riunito il </w:t>
      </w:r>
      <w:r w:rsidRPr="006B528B">
        <w:rPr>
          <w:rFonts w:ascii="Calibri" w:eastAsia="Arial Unicode MS" w:hAnsi="Calibri" w:cs="Calibri"/>
          <w:b/>
          <w:bCs/>
          <w:smallCaps/>
          <w:color w:val="000000"/>
          <w:sz w:val="22"/>
          <w:szCs w:val="22"/>
          <w:u w:color="000000"/>
        </w:rPr>
        <w:t xml:space="preserve">Comitato di gestione </w:t>
      </w:r>
      <w:proofErr w:type="spellStart"/>
      <w:r w:rsidRPr="006B528B">
        <w:rPr>
          <w:rFonts w:ascii="Calibri" w:eastAsia="Arial Unicode MS" w:hAnsi="Calibri" w:cs="Calibri"/>
          <w:b/>
          <w:bCs/>
          <w:smallCaps/>
          <w:color w:val="000000"/>
          <w:sz w:val="22"/>
          <w:szCs w:val="22"/>
          <w:u w:color="000000"/>
        </w:rPr>
        <w:t>dell’AdSP</w:t>
      </w:r>
      <w:proofErr w:type="spellEnd"/>
      <w:r w:rsidRPr="006B528B">
        <w:rPr>
          <w:rFonts w:ascii="Calibri" w:eastAsia="Arial Unicode MS" w:hAnsi="Calibri" w:cs="Calibri"/>
          <w:b/>
          <w:bCs/>
          <w:smallCaps/>
          <w:color w:val="000000"/>
          <w:sz w:val="22"/>
          <w:szCs w:val="22"/>
          <w:u w:color="000000"/>
        </w:rPr>
        <w:t xml:space="preserve"> del Mare di Sardegna</w:t>
      </w:r>
      <w:r w:rsidRPr="006B528B">
        <w:rPr>
          <w:rFonts w:ascii="Calibri" w:eastAsia="Arial Unicode MS" w:hAnsi="Calibri" w:cs="Calibri"/>
          <w:smallCaps/>
          <w:color w:val="000000"/>
          <w:sz w:val="22"/>
          <w:szCs w:val="22"/>
          <w:u w:color="000000"/>
        </w:rPr>
        <w:t xml:space="preserve"> </w:t>
      </w:r>
      <w:r w:rsidRPr="006B528B">
        <w:rPr>
          <w:rFonts w:ascii="Calibri" w:eastAsia="Arial Unicode MS" w:hAnsi="Calibri" w:cs="Calibri"/>
          <w:color w:val="000000"/>
          <w:sz w:val="22"/>
          <w:szCs w:val="22"/>
          <w:u w:color="000000"/>
        </w:rPr>
        <w:t>per trattare gli argomenti compresi nel seguente Ordine del Giorno:</w:t>
      </w:r>
    </w:p>
    <w:p w:rsidR="002A58D6" w:rsidRPr="006B528B" w:rsidRDefault="002A58D6" w:rsidP="006B528B">
      <w:pPr>
        <w:widowControl w:val="0"/>
        <w:jc w:val="both"/>
        <w:rPr>
          <w:rFonts w:ascii="Calibri" w:eastAsia="Arial Unicode MS" w:hAnsi="Calibri" w:cs="Calibri"/>
          <w:color w:val="000000"/>
          <w:sz w:val="22"/>
          <w:szCs w:val="22"/>
          <w:u w:color="000000"/>
        </w:rPr>
      </w:pPr>
    </w:p>
    <w:p w:rsidR="002A58D6" w:rsidRPr="000B5703" w:rsidRDefault="002A58D6" w:rsidP="00694B8D">
      <w:pPr>
        <w:numPr>
          <w:ilvl w:val="0"/>
          <w:numId w:val="1"/>
        </w:numPr>
        <w:autoSpaceDE w:val="0"/>
        <w:autoSpaceDN w:val="0"/>
        <w:adjustRightInd w:val="0"/>
        <w:spacing w:line="276" w:lineRule="auto"/>
        <w:jc w:val="both"/>
        <w:rPr>
          <w:rFonts w:asciiTheme="minorHAnsi" w:eastAsia="Calibri" w:hAnsiTheme="minorHAnsi"/>
          <w:lang w:eastAsia="en-US"/>
        </w:rPr>
      </w:pPr>
      <w:r w:rsidRPr="000B5703">
        <w:rPr>
          <w:rFonts w:asciiTheme="minorHAnsi" w:eastAsiaTheme="minorHAnsi" w:hAnsiTheme="minorHAnsi" w:cs="Arial"/>
          <w:color w:val="000000"/>
          <w:lang w:eastAsia="en-US"/>
        </w:rPr>
        <w:t>Approvazione verbale seduta del 19.12.2019;</w:t>
      </w:r>
    </w:p>
    <w:p w:rsidR="002A58D6" w:rsidRPr="000B5703" w:rsidRDefault="002A58D6" w:rsidP="00694B8D">
      <w:pPr>
        <w:numPr>
          <w:ilvl w:val="0"/>
          <w:numId w:val="1"/>
        </w:numPr>
        <w:autoSpaceDE w:val="0"/>
        <w:autoSpaceDN w:val="0"/>
        <w:adjustRightInd w:val="0"/>
        <w:spacing w:line="276" w:lineRule="auto"/>
        <w:jc w:val="both"/>
        <w:rPr>
          <w:rFonts w:asciiTheme="minorHAnsi" w:eastAsia="Calibri" w:hAnsiTheme="minorHAnsi"/>
          <w:lang w:eastAsia="en-US"/>
        </w:rPr>
      </w:pPr>
      <w:bookmarkStart w:id="0" w:name="_Hlk43731881"/>
      <w:bookmarkStart w:id="1" w:name="_Hlk42786177"/>
      <w:r w:rsidRPr="000B5703">
        <w:rPr>
          <w:rFonts w:asciiTheme="minorHAnsi" w:eastAsia="Calibri" w:hAnsiTheme="minorHAnsi"/>
          <w:lang w:eastAsia="en-US"/>
        </w:rPr>
        <w:t>Variazione Programma triennale delle opere pubbliche 2020-2022, elenco annuale dei lavori 2020 e programma biennale degli acquisti di forniture e servizi 2020-2021;</w:t>
      </w:r>
    </w:p>
    <w:bookmarkEnd w:id="0"/>
    <w:p w:rsidR="002A58D6" w:rsidRPr="000B5703" w:rsidRDefault="002A58D6" w:rsidP="00694B8D">
      <w:pPr>
        <w:numPr>
          <w:ilvl w:val="0"/>
          <w:numId w:val="1"/>
        </w:numPr>
        <w:autoSpaceDE w:val="0"/>
        <w:autoSpaceDN w:val="0"/>
        <w:adjustRightInd w:val="0"/>
        <w:spacing w:line="276" w:lineRule="auto"/>
        <w:jc w:val="both"/>
        <w:rPr>
          <w:rFonts w:asciiTheme="minorHAnsi" w:eastAsia="Calibri" w:hAnsiTheme="minorHAnsi"/>
          <w:lang w:eastAsia="en-US"/>
        </w:rPr>
      </w:pPr>
      <w:r w:rsidRPr="000B5703">
        <w:rPr>
          <w:rFonts w:asciiTheme="minorHAnsi" w:eastAsia="Calibri" w:hAnsiTheme="minorHAnsi"/>
          <w:lang w:eastAsia="en-US"/>
        </w:rPr>
        <w:t>Riaccertamento residui al 31.12.2019;</w:t>
      </w:r>
    </w:p>
    <w:bookmarkEnd w:id="1"/>
    <w:p w:rsidR="002A58D6" w:rsidRPr="000B5703" w:rsidRDefault="002A58D6" w:rsidP="00694B8D">
      <w:pPr>
        <w:numPr>
          <w:ilvl w:val="0"/>
          <w:numId w:val="1"/>
        </w:numPr>
        <w:spacing w:line="276" w:lineRule="auto"/>
        <w:contextualSpacing/>
        <w:jc w:val="both"/>
        <w:rPr>
          <w:rFonts w:asciiTheme="minorHAnsi" w:eastAsia="Calibri" w:hAnsiTheme="minorHAnsi"/>
          <w:lang w:eastAsia="en-US"/>
        </w:rPr>
      </w:pPr>
      <w:r w:rsidRPr="000B5703">
        <w:rPr>
          <w:rFonts w:asciiTheme="minorHAnsi" w:eastAsia="Calibri" w:hAnsiTheme="minorHAnsi"/>
          <w:lang w:eastAsia="en-US"/>
        </w:rPr>
        <w:t xml:space="preserve">Rendiconto generale 2019; </w:t>
      </w:r>
    </w:p>
    <w:p w:rsidR="002A58D6" w:rsidRPr="000B5703" w:rsidRDefault="002A58D6" w:rsidP="00694B8D">
      <w:pPr>
        <w:numPr>
          <w:ilvl w:val="0"/>
          <w:numId w:val="1"/>
        </w:numPr>
        <w:spacing w:line="276" w:lineRule="auto"/>
        <w:contextualSpacing/>
        <w:jc w:val="both"/>
        <w:rPr>
          <w:rFonts w:asciiTheme="minorHAnsi" w:eastAsia="Calibri" w:hAnsiTheme="minorHAnsi"/>
          <w:lang w:eastAsia="en-US"/>
        </w:rPr>
      </w:pPr>
      <w:r w:rsidRPr="000B5703">
        <w:rPr>
          <w:rFonts w:asciiTheme="minorHAnsi" w:eastAsia="Calibri" w:hAnsiTheme="minorHAnsi"/>
          <w:lang w:eastAsia="en-US"/>
        </w:rPr>
        <w:t>Ratifica variazioni al bilancio di previsione 2020;</w:t>
      </w:r>
    </w:p>
    <w:p w:rsidR="002A58D6" w:rsidRPr="000B5703" w:rsidRDefault="002A58D6" w:rsidP="00694B8D">
      <w:pPr>
        <w:numPr>
          <w:ilvl w:val="0"/>
          <w:numId w:val="1"/>
        </w:numPr>
        <w:spacing w:after="200" w:line="276" w:lineRule="auto"/>
        <w:contextualSpacing/>
        <w:jc w:val="both"/>
        <w:rPr>
          <w:rFonts w:asciiTheme="minorHAnsi" w:eastAsia="Calibri" w:hAnsiTheme="minorHAnsi"/>
          <w:lang w:eastAsia="en-US"/>
        </w:rPr>
      </w:pPr>
      <w:r w:rsidRPr="000B5703">
        <w:rPr>
          <w:rFonts w:asciiTheme="minorHAnsi" w:eastAsia="Calibri" w:hAnsiTheme="minorHAnsi"/>
          <w:lang w:eastAsia="en-US"/>
        </w:rPr>
        <w:t>Assestamento e variazioni al bilancio di previsione 2020;</w:t>
      </w:r>
    </w:p>
    <w:p w:rsidR="002A58D6" w:rsidRPr="000B5703" w:rsidRDefault="002A58D6" w:rsidP="00694B8D">
      <w:pPr>
        <w:numPr>
          <w:ilvl w:val="0"/>
          <w:numId w:val="1"/>
        </w:numPr>
        <w:spacing w:after="200" w:line="276" w:lineRule="auto"/>
        <w:contextualSpacing/>
        <w:jc w:val="both"/>
        <w:rPr>
          <w:rFonts w:asciiTheme="minorHAnsi" w:eastAsia="Calibri" w:hAnsiTheme="minorHAnsi"/>
          <w:lang w:eastAsia="en-US"/>
        </w:rPr>
      </w:pPr>
      <w:r w:rsidRPr="000B5703">
        <w:rPr>
          <w:rFonts w:asciiTheme="minorHAnsi" w:eastAsia="Calibri" w:hAnsiTheme="minorHAnsi"/>
          <w:lang w:eastAsia="en-US"/>
        </w:rPr>
        <w:t>Relazione annuale 2019;</w:t>
      </w:r>
    </w:p>
    <w:p w:rsidR="002A58D6" w:rsidRPr="000B5703" w:rsidRDefault="002A58D6" w:rsidP="00694B8D">
      <w:pPr>
        <w:numPr>
          <w:ilvl w:val="0"/>
          <w:numId w:val="1"/>
        </w:numPr>
        <w:spacing w:after="200" w:line="276" w:lineRule="auto"/>
        <w:contextualSpacing/>
        <w:jc w:val="both"/>
        <w:rPr>
          <w:rFonts w:asciiTheme="minorHAnsi" w:eastAsia="Calibri" w:hAnsiTheme="minorHAnsi"/>
          <w:lang w:eastAsia="en-US"/>
        </w:rPr>
      </w:pPr>
      <w:r w:rsidRPr="000B5703">
        <w:rPr>
          <w:rFonts w:asciiTheme="minorHAnsi" w:eastAsia="Calibri" w:hAnsiTheme="minorHAnsi"/>
          <w:lang w:eastAsia="en-US"/>
        </w:rPr>
        <w:t>Modifica art. 9 Regolamento riunioni Comitato di gestione;</w:t>
      </w:r>
    </w:p>
    <w:p w:rsidR="002A58D6" w:rsidRPr="000B5703" w:rsidRDefault="002A58D6" w:rsidP="00694B8D">
      <w:pPr>
        <w:numPr>
          <w:ilvl w:val="0"/>
          <w:numId w:val="1"/>
        </w:numPr>
        <w:spacing w:after="200" w:line="276" w:lineRule="auto"/>
        <w:contextualSpacing/>
        <w:jc w:val="both"/>
        <w:rPr>
          <w:rFonts w:asciiTheme="minorHAnsi" w:eastAsia="Calibri" w:hAnsiTheme="minorHAnsi"/>
          <w:lang w:eastAsia="en-US"/>
        </w:rPr>
      </w:pPr>
      <w:bookmarkStart w:id="2" w:name="_Hlk532466379"/>
      <w:bookmarkStart w:id="3" w:name="_Hlk525549849"/>
      <w:r w:rsidRPr="000B5703">
        <w:rPr>
          <w:rFonts w:asciiTheme="minorHAnsi" w:eastAsia="Calibri" w:hAnsiTheme="minorHAnsi"/>
          <w:lang w:eastAsia="en-US"/>
        </w:rPr>
        <w:t xml:space="preserve">Linee guida del sistema di programmazione, misurazione e valutazione delle performance (sistema di </w:t>
      </w:r>
      <w:proofErr w:type="gramStart"/>
      <w:r w:rsidRPr="000B5703">
        <w:rPr>
          <w:rFonts w:asciiTheme="minorHAnsi" w:eastAsia="Calibri" w:hAnsiTheme="minorHAnsi"/>
          <w:lang w:eastAsia="en-US"/>
        </w:rPr>
        <w:t>performance)-</w:t>
      </w:r>
      <w:proofErr w:type="gramEnd"/>
      <w:r w:rsidRPr="000B5703">
        <w:rPr>
          <w:rFonts w:asciiTheme="minorHAnsi" w:eastAsia="Calibri" w:hAnsiTheme="minorHAnsi"/>
          <w:lang w:eastAsia="en-US"/>
        </w:rPr>
        <w:t>Aggiornamento 2020;</w:t>
      </w:r>
    </w:p>
    <w:p w:rsidR="002A58D6" w:rsidRPr="000B5703" w:rsidRDefault="002A58D6" w:rsidP="00694B8D">
      <w:pPr>
        <w:numPr>
          <w:ilvl w:val="0"/>
          <w:numId w:val="1"/>
        </w:numPr>
        <w:spacing w:after="200" w:line="276" w:lineRule="auto"/>
        <w:contextualSpacing/>
        <w:jc w:val="both"/>
        <w:rPr>
          <w:rFonts w:asciiTheme="minorHAnsi" w:eastAsia="Calibri" w:hAnsiTheme="minorHAnsi"/>
          <w:lang w:eastAsia="en-US"/>
        </w:rPr>
      </w:pPr>
      <w:r w:rsidRPr="000B5703">
        <w:rPr>
          <w:rFonts w:asciiTheme="minorHAnsi" w:eastAsia="Calibri" w:hAnsiTheme="minorHAnsi"/>
          <w:lang w:eastAsia="en-US"/>
        </w:rPr>
        <w:t>Esame delle istanze di primo rilascio e di rinnovo di autorizzazioni (annuali o pluriennali, di durata comunque pari od inferiore ai 4 anni) allo svolgimento di operazioni e servizi specialistici portuali nell’ambito dei porti di competenza dell’Autorità di Sistema Portuale del Mare di Sardegna ai sensi degli artt. 16/18 L. 84/94;</w:t>
      </w:r>
    </w:p>
    <w:p w:rsidR="002A58D6" w:rsidRPr="000B5703" w:rsidRDefault="002A58D6" w:rsidP="00694B8D">
      <w:pPr>
        <w:numPr>
          <w:ilvl w:val="0"/>
          <w:numId w:val="1"/>
        </w:numPr>
        <w:spacing w:after="200" w:line="276" w:lineRule="auto"/>
        <w:contextualSpacing/>
        <w:jc w:val="both"/>
        <w:rPr>
          <w:rFonts w:asciiTheme="minorHAnsi" w:eastAsiaTheme="minorHAnsi" w:hAnsiTheme="minorHAnsi" w:cs="Arial"/>
          <w:lang w:eastAsia="en-US"/>
        </w:rPr>
      </w:pPr>
      <w:bookmarkStart w:id="4" w:name="_Hlk26458446"/>
      <w:r w:rsidRPr="000B5703">
        <w:rPr>
          <w:rFonts w:asciiTheme="minorHAnsi" w:eastAsiaTheme="minorHAnsi" w:hAnsiTheme="minorHAnsi" w:cs="Arial"/>
          <w:lang w:eastAsia="en-US"/>
        </w:rPr>
        <w:t xml:space="preserve">Accordo di collaborazione ex art. 15 L. 241/90 tra Autorità di Sistema Portuale/Amministrazione Difesa-Marina Militare/ Ministero delle Infrastrutture e dei Trasporti/Difesa Servizi </w:t>
      </w:r>
      <w:proofErr w:type="spellStart"/>
      <w:r w:rsidRPr="000B5703">
        <w:rPr>
          <w:rFonts w:asciiTheme="minorHAnsi" w:eastAsiaTheme="minorHAnsi" w:hAnsiTheme="minorHAnsi" w:cs="Arial"/>
          <w:lang w:eastAsia="en-US"/>
        </w:rPr>
        <w:t>SpA</w:t>
      </w:r>
      <w:proofErr w:type="spellEnd"/>
      <w:r w:rsidRPr="000B5703">
        <w:rPr>
          <w:rFonts w:asciiTheme="minorHAnsi" w:eastAsiaTheme="minorHAnsi" w:hAnsiTheme="minorHAnsi" w:cs="Arial"/>
          <w:lang w:eastAsia="en-US"/>
        </w:rPr>
        <w:t xml:space="preserve">, ai fini del rilascio della concessione demaniale marittima alla Società Servizi Difesa </w:t>
      </w:r>
      <w:proofErr w:type="spellStart"/>
      <w:r w:rsidRPr="000B5703">
        <w:rPr>
          <w:rFonts w:asciiTheme="minorHAnsi" w:eastAsiaTheme="minorHAnsi" w:hAnsiTheme="minorHAnsi" w:cs="Arial"/>
          <w:lang w:eastAsia="en-US"/>
        </w:rPr>
        <w:t>SpA</w:t>
      </w:r>
      <w:proofErr w:type="spellEnd"/>
      <w:r w:rsidRPr="000B5703">
        <w:rPr>
          <w:rFonts w:asciiTheme="minorHAnsi" w:eastAsiaTheme="minorHAnsi" w:hAnsiTheme="minorHAnsi" w:cs="Arial"/>
          <w:lang w:eastAsia="en-US"/>
        </w:rPr>
        <w:t xml:space="preserve"> della banchina insistente sul Molo Foraneo di Levante del Porto di Cagliari e della restante parte di pubblico demanio marittimo su cui ricade un oleodotto asservito al deposito combustibili ex Pol Nato di Sant’ Elia della Marina </w:t>
      </w:r>
      <w:proofErr w:type="spellStart"/>
      <w:r w:rsidRPr="000B5703">
        <w:rPr>
          <w:rFonts w:asciiTheme="minorHAnsi" w:eastAsiaTheme="minorHAnsi" w:hAnsiTheme="minorHAnsi" w:cs="Arial"/>
          <w:lang w:eastAsia="en-US"/>
        </w:rPr>
        <w:t>mIlitare</w:t>
      </w:r>
      <w:proofErr w:type="spellEnd"/>
      <w:r w:rsidRPr="000B5703">
        <w:rPr>
          <w:rFonts w:asciiTheme="minorHAnsi" w:eastAsiaTheme="minorHAnsi" w:hAnsiTheme="minorHAnsi" w:cs="Arial"/>
          <w:lang w:eastAsia="en-US"/>
        </w:rPr>
        <w:t xml:space="preserve"> ai fini della sua valorizzazione economica </w:t>
      </w:r>
      <w:bookmarkStart w:id="5" w:name="_Hlk43372274"/>
      <w:r w:rsidRPr="000B5703">
        <w:rPr>
          <w:rFonts w:asciiTheme="minorHAnsi" w:eastAsiaTheme="minorHAnsi" w:hAnsiTheme="minorHAnsi" w:cs="Arial"/>
          <w:lang w:eastAsia="en-US"/>
        </w:rPr>
        <w:t>– Illustrazione Presidente</w:t>
      </w:r>
      <w:bookmarkEnd w:id="5"/>
      <w:r w:rsidRPr="000B5703">
        <w:rPr>
          <w:rFonts w:asciiTheme="minorHAnsi" w:eastAsiaTheme="minorHAnsi" w:hAnsiTheme="minorHAnsi" w:cs="Arial"/>
          <w:lang w:eastAsia="en-US"/>
        </w:rPr>
        <w:t>;</w:t>
      </w:r>
    </w:p>
    <w:p w:rsidR="002A58D6" w:rsidRPr="000B5703" w:rsidRDefault="002A58D6" w:rsidP="00694B8D">
      <w:pPr>
        <w:numPr>
          <w:ilvl w:val="0"/>
          <w:numId w:val="1"/>
        </w:numPr>
        <w:spacing w:after="200" w:line="276" w:lineRule="auto"/>
        <w:contextualSpacing/>
        <w:jc w:val="both"/>
        <w:rPr>
          <w:rFonts w:asciiTheme="minorHAnsi" w:eastAsiaTheme="minorHAnsi" w:hAnsiTheme="minorHAnsi" w:cs="Arial"/>
          <w:lang w:eastAsia="en-US"/>
        </w:rPr>
      </w:pPr>
      <w:r w:rsidRPr="000B5703">
        <w:rPr>
          <w:rFonts w:asciiTheme="minorHAnsi" w:eastAsiaTheme="minorHAnsi" w:hAnsiTheme="minorHAnsi" w:cs="Arial"/>
          <w:lang w:eastAsia="en-US"/>
        </w:rPr>
        <w:t xml:space="preserve">Protocollo di Intesa tra AdSP e Amministrazione Difesa-Marina Militare per la ridefinizione di alcune aree di demanio marittimo in consegna alla Marina Militare nell’ambito del porto di Cagliari (Su </w:t>
      </w:r>
      <w:proofErr w:type="spellStart"/>
      <w:r w:rsidRPr="000B5703">
        <w:rPr>
          <w:rFonts w:asciiTheme="minorHAnsi" w:eastAsiaTheme="minorHAnsi" w:hAnsiTheme="minorHAnsi" w:cs="Arial"/>
          <w:lang w:eastAsia="en-US"/>
        </w:rPr>
        <w:t>Siccu</w:t>
      </w:r>
      <w:proofErr w:type="spellEnd"/>
      <w:r w:rsidRPr="000B5703">
        <w:rPr>
          <w:rFonts w:asciiTheme="minorHAnsi" w:eastAsiaTheme="minorHAnsi" w:hAnsiTheme="minorHAnsi" w:cs="Arial"/>
          <w:lang w:eastAsia="en-US"/>
        </w:rPr>
        <w:t>, Molo Ichnusa, molo Sabaudo) – Illustrazione Presidente;</w:t>
      </w:r>
    </w:p>
    <w:p w:rsidR="002A58D6" w:rsidRPr="000B5703" w:rsidRDefault="002A58D6" w:rsidP="00694B8D">
      <w:pPr>
        <w:numPr>
          <w:ilvl w:val="0"/>
          <w:numId w:val="1"/>
        </w:numPr>
        <w:spacing w:after="200" w:line="276" w:lineRule="auto"/>
        <w:contextualSpacing/>
        <w:jc w:val="both"/>
        <w:rPr>
          <w:rFonts w:asciiTheme="minorHAnsi" w:eastAsiaTheme="minorHAnsi" w:hAnsiTheme="minorHAnsi" w:cs="Arial"/>
          <w:lang w:eastAsia="en-US"/>
        </w:rPr>
      </w:pPr>
      <w:r w:rsidRPr="000B5703">
        <w:rPr>
          <w:rFonts w:asciiTheme="minorHAnsi" w:eastAsiaTheme="minorHAnsi" w:hAnsiTheme="minorHAnsi" w:cs="Arial"/>
          <w:lang w:eastAsia="en-US"/>
        </w:rPr>
        <w:t>Disposizioni transitorie concernenti l’utilizzo delle zone demaniali marittime soggette alla pianificazione attuativa prevista nel PRP del porto di Cagliari;</w:t>
      </w:r>
      <w:bookmarkEnd w:id="4"/>
    </w:p>
    <w:p w:rsidR="002A58D6" w:rsidRPr="000B5703" w:rsidRDefault="002A58D6" w:rsidP="00694B8D">
      <w:pPr>
        <w:numPr>
          <w:ilvl w:val="0"/>
          <w:numId w:val="1"/>
        </w:numPr>
        <w:spacing w:after="200" w:line="276" w:lineRule="auto"/>
        <w:contextualSpacing/>
        <w:jc w:val="both"/>
        <w:rPr>
          <w:rFonts w:asciiTheme="minorHAnsi" w:eastAsiaTheme="minorHAnsi" w:hAnsiTheme="minorHAnsi" w:cs="Arial"/>
          <w:lang w:eastAsia="en-US"/>
        </w:rPr>
      </w:pPr>
      <w:r w:rsidRPr="000B5703">
        <w:rPr>
          <w:rFonts w:asciiTheme="minorHAnsi" w:eastAsia="Calibri" w:hAnsiTheme="minorHAnsi"/>
          <w:lang w:eastAsia="en-US"/>
        </w:rPr>
        <w:t>Informativa concessioni demaniali marittime porti di Cagliari, Oristano, Portovesme, Olbia, Golfo Aranci, Porto Torres;</w:t>
      </w:r>
    </w:p>
    <w:p w:rsidR="002A58D6" w:rsidRPr="000B5703" w:rsidRDefault="002A58D6" w:rsidP="00694B8D">
      <w:pPr>
        <w:numPr>
          <w:ilvl w:val="0"/>
          <w:numId w:val="1"/>
        </w:numPr>
        <w:spacing w:after="200" w:line="276" w:lineRule="auto"/>
        <w:contextualSpacing/>
        <w:jc w:val="both"/>
        <w:rPr>
          <w:rFonts w:asciiTheme="minorHAnsi" w:eastAsiaTheme="minorHAnsi" w:hAnsiTheme="minorHAnsi" w:cs="Arial"/>
          <w:lang w:eastAsia="en-US"/>
        </w:rPr>
      </w:pPr>
      <w:r w:rsidRPr="000B5703">
        <w:rPr>
          <w:rFonts w:asciiTheme="minorHAnsi" w:eastAsiaTheme="minorHAnsi" w:hAnsiTheme="minorHAnsi" w:cs="Arial"/>
          <w:lang w:eastAsia="en-US"/>
        </w:rPr>
        <w:t>Informativa aggiornamento DEASP;</w:t>
      </w:r>
    </w:p>
    <w:p w:rsidR="002A58D6" w:rsidRPr="000B5703" w:rsidRDefault="002A58D6" w:rsidP="00694B8D">
      <w:pPr>
        <w:numPr>
          <w:ilvl w:val="0"/>
          <w:numId w:val="1"/>
        </w:numPr>
        <w:spacing w:after="200" w:line="276" w:lineRule="auto"/>
        <w:contextualSpacing/>
        <w:jc w:val="both"/>
        <w:rPr>
          <w:rFonts w:asciiTheme="minorHAnsi" w:eastAsiaTheme="minorHAnsi" w:hAnsiTheme="minorHAnsi" w:cs="Arial"/>
          <w:lang w:eastAsia="en-US"/>
        </w:rPr>
      </w:pPr>
      <w:r w:rsidRPr="000B5703">
        <w:rPr>
          <w:rFonts w:asciiTheme="minorHAnsi" w:eastAsiaTheme="minorHAnsi" w:hAnsiTheme="minorHAnsi" w:cs="Arial"/>
          <w:lang w:eastAsia="en-US"/>
        </w:rPr>
        <w:t>Informativa Piano triennale per la prevenzione della corruzione e la trasparenza ‒ PTPCT 2020-2022. Rinvio delle scadenze legate all’adozione di misure di prevenzione prioritarie a seguito dell’emergenza Covid-19;</w:t>
      </w:r>
    </w:p>
    <w:p w:rsidR="002A58D6" w:rsidRPr="000B5703" w:rsidRDefault="002A58D6" w:rsidP="00694B8D">
      <w:pPr>
        <w:numPr>
          <w:ilvl w:val="0"/>
          <w:numId w:val="1"/>
        </w:numPr>
        <w:spacing w:after="200" w:line="276" w:lineRule="auto"/>
        <w:contextualSpacing/>
        <w:jc w:val="both"/>
        <w:rPr>
          <w:rFonts w:asciiTheme="minorHAnsi" w:eastAsiaTheme="minorHAnsi" w:hAnsiTheme="minorHAnsi" w:cs="Arial"/>
          <w:lang w:eastAsia="en-US"/>
        </w:rPr>
      </w:pPr>
      <w:bookmarkStart w:id="6" w:name="_Hlk44942429"/>
      <w:r w:rsidRPr="000B5703">
        <w:rPr>
          <w:rFonts w:asciiTheme="minorHAnsi" w:eastAsiaTheme="minorHAnsi" w:hAnsiTheme="minorHAnsi" w:cs="Arial"/>
          <w:lang w:eastAsia="en-US"/>
        </w:rPr>
        <w:t>Informativa protocollo d’intesa per l’interoperabilità dei sistemi informativi che gestiscono dati sui trasporti marittimi e sull’operatività delle infrastrutture portuali della Sardegna;</w:t>
      </w:r>
    </w:p>
    <w:bookmarkEnd w:id="6"/>
    <w:p w:rsidR="002A58D6" w:rsidRPr="000B5703" w:rsidRDefault="002A58D6" w:rsidP="00694B8D">
      <w:pPr>
        <w:numPr>
          <w:ilvl w:val="0"/>
          <w:numId w:val="1"/>
        </w:numPr>
        <w:spacing w:after="200" w:line="276" w:lineRule="auto"/>
        <w:contextualSpacing/>
        <w:jc w:val="both"/>
        <w:rPr>
          <w:rFonts w:asciiTheme="minorHAnsi" w:eastAsiaTheme="minorHAnsi" w:hAnsiTheme="minorHAnsi" w:cs="Arial"/>
          <w:lang w:eastAsia="en-US"/>
        </w:rPr>
      </w:pPr>
      <w:r w:rsidRPr="000B5703">
        <w:rPr>
          <w:rFonts w:asciiTheme="minorHAnsi" w:eastAsia="Calibri" w:hAnsiTheme="minorHAnsi"/>
          <w:lang w:eastAsia="en-US"/>
        </w:rPr>
        <w:t>Informativa valutazione finale Obiettivi del Presidente di cui alla Direttiva Ministeriale n. 348 del 2 agosto 2019;</w:t>
      </w:r>
    </w:p>
    <w:p w:rsidR="002A58D6" w:rsidRPr="000B5703" w:rsidRDefault="002A58D6" w:rsidP="00694B8D">
      <w:pPr>
        <w:numPr>
          <w:ilvl w:val="0"/>
          <w:numId w:val="1"/>
        </w:numPr>
        <w:spacing w:after="200" w:line="276" w:lineRule="auto"/>
        <w:contextualSpacing/>
        <w:jc w:val="both"/>
        <w:rPr>
          <w:rFonts w:asciiTheme="minorHAnsi" w:eastAsiaTheme="minorHAnsi" w:hAnsiTheme="minorHAnsi" w:cs="Arial"/>
          <w:lang w:eastAsia="en-US"/>
        </w:rPr>
      </w:pPr>
      <w:r w:rsidRPr="000B5703">
        <w:rPr>
          <w:rFonts w:asciiTheme="minorHAnsi" w:eastAsia="Calibri" w:hAnsiTheme="minorHAnsi"/>
          <w:lang w:eastAsia="en-US"/>
        </w:rPr>
        <w:t>Varie ed eventuali.</w:t>
      </w:r>
      <w:bookmarkEnd w:id="2"/>
      <w:bookmarkEnd w:id="3"/>
      <w:r w:rsidRPr="000B5703">
        <w:rPr>
          <w:rFonts w:asciiTheme="minorHAnsi" w:eastAsiaTheme="minorHAnsi" w:hAnsiTheme="minorHAnsi" w:cs="Arial"/>
          <w:lang w:eastAsia="en-US"/>
        </w:rPr>
        <w:t xml:space="preserve">      </w:t>
      </w:r>
    </w:p>
    <w:p w:rsidR="002A58D6" w:rsidRDefault="002A58D6" w:rsidP="002A58D6">
      <w:pPr>
        <w:spacing w:after="200" w:line="276" w:lineRule="auto"/>
        <w:ind w:left="720"/>
        <w:contextualSpacing/>
        <w:jc w:val="both"/>
        <w:rPr>
          <w:rFonts w:asciiTheme="minorHAnsi" w:eastAsiaTheme="minorHAnsi" w:hAnsiTheme="minorHAnsi" w:cs="Arial"/>
          <w:lang w:eastAsia="en-US"/>
        </w:rPr>
      </w:pPr>
    </w:p>
    <w:p w:rsidR="000B5703" w:rsidRDefault="000B5703" w:rsidP="002A58D6">
      <w:pPr>
        <w:spacing w:after="200" w:line="276" w:lineRule="auto"/>
        <w:ind w:left="720"/>
        <w:contextualSpacing/>
        <w:jc w:val="both"/>
        <w:rPr>
          <w:rFonts w:asciiTheme="minorHAnsi" w:eastAsiaTheme="minorHAnsi" w:hAnsiTheme="minorHAnsi" w:cs="Arial"/>
          <w:lang w:eastAsia="en-US"/>
        </w:rPr>
      </w:pPr>
    </w:p>
    <w:p w:rsidR="000B5703" w:rsidRPr="002A58D6" w:rsidRDefault="000B5703" w:rsidP="002A58D6">
      <w:pPr>
        <w:spacing w:after="200" w:line="276" w:lineRule="auto"/>
        <w:ind w:left="720"/>
        <w:contextualSpacing/>
        <w:jc w:val="both"/>
        <w:rPr>
          <w:rFonts w:asciiTheme="minorHAnsi" w:eastAsiaTheme="minorHAnsi" w:hAnsiTheme="minorHAnsi" w:cs="Arial"/>
          <w:lang w:eastAsia="en-US"/>
        </w:rPr>
      </w:pPr>
    </w:p>
    <w:p w:rsidR="00261396" w:rsidRPr="006B528B" w:rsidRDefault="00261396" w:rsidP="006B528B">
      <w:pPr>
        <w:widowControl w:val="0"/>
        <w:jc w:val="both"/>
        <w:rPr>
          <w:rFonts w:ascii="Calibri" w:eastAsia="Arial Unicode MS" w:hAnsi="Calibri" w:cs="Calibri"/>
          <w:color w:val="000000"/>
          <w:sz w:val="22"/>
          <w:szCs w:val="22"/>
          <w:u w:color="000000"/>
        </w:rPr>
      </w:pPr>
      <w:r w:rsidRPr="006B528B">
        <w:rPr>
          <w:rFonts w:ascii="Calibri" w:eastAsia="Arial Unicode MS" w:hAnsi="Calibri" w:cs="Calibri"/>
          <w:color w:val="000000"/>
          <w:sz w:val="22"/>
          <w:szCs w:val="22"/>
          <w:u w:color="000000"/>
        </w:rPr>
        <w:lastRenderedPageBreak/>
        <w:t>Alla riunione sono presenti: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3119"/>
        <w:gridCol w:w="1276"/>
        <w:gridCol w:w="1275"/>
      </w:tblGrid>
      <w:tr w:rsidR="00BC61F0" w:rsidRPr="006B528B" w:rsidTr="0056281A">
        <w:tc>
          <w:tcPr>
            <w:tcW w:w="3964" w:type="dxa"/>
            <w:tcBorders>
              <w:top w:val="single" w:sz="4" w:space="0" w:color="auto"/>
              <w:left w:val="single" w:sz="4" w:space="0" w:color="auto"/>
              <w:bottom w:val="single" w:sz="4" w:space="0" w:color="auto"/>
              <w:right w:val="single" w:sz="4" w:space="0" w:color="auto"/>
            </w:tcBorders>
            <w:shd w:val="pct10" w:color="auto" w:fill="auto"/>
            <w:hideMark/>
          </w:tcPr>
          <w:p w:rsidR="00BC61F0" w:rsidRPr="006B528B" w:rsidRDefault="00BC61F0" w:rsidP="006B528B">
            <w:pPr>
              <w:jc w:val="center"/>
              <w:rPr>
                <w:rFonts w:ascii="Calibri" w:hAnsi="Calibri" w:cs="Calibri"/>
                <w:b/>
                <w:snapToGrid w:val="0"/>
                <w:sz w:val="22"/>
                <w:szCs w:val="22"/>
              </w:rPr>
            </w:pPr>
            <w:bookmarkStart w:id="7" w:name="_Hlk526332121"/>
            <w:r w:rsidRPr="006B528B">
              <w:rPr>
                <w:rFonts w:ascii="Calibri" w:hAnsi="Calibri" w:cs="Calibri"/>
                <w:b/>
                <w:snapToGrid w:val="0"/>
                <w:sz w:val="22"/>
                <w:szCs w:val="22"/>
              </w:rPr>
              <w:t>ENTE</w:t>
            </w:r>
          </w:p>
        </w:tc>
        <w:tc>
          <w:tcPr>
            <w:tcW w:w="3119" w:type="dxa"/>
            <w:tcBorders>
              <w:top w:val="single" w:sz="4" w:space="0" w:color="auto"/>
              <w:left w:val="single" w:sz="4" w:space="0" w:color="auto"/>
              <w:bottom w:val="single" w:sz="4" w:space="0" w:color="auto"/>
              <w:right w:val="single" w:sz="4" w:space="0" w:color="auto"/>
            </w:tcBorders>
            <w:shd w:val="pct10" w:color="auto" w:fill="auto"/>
            <w:hideMark/>
          </w:tcPr>
          <w:p w:rsidR="00BC61F0" w:rsidRPr="006B528B" w:rsidRDefault="00BC61F0" w:rsidP="006B528B">
            <w:pPr>
              <w:jc w:val="center"/>
              <w:rPr>
                <w:rFonts w:ascii="Calibri" w:hAnsi="Calibri" w:cs="Calibri"/>
                <w:b/>
                <w:snapToGrid w:val="0"/>
                <w:sz w:val="22"/>
                <w:szCs w:val="22"/>
              </w:rPr>
            </w:pPr>
            <w:r w:rsidRPr="006B528B">
              <w:rPr>
                <w:rFonts w:ascii="Calibri" w:hAnsi="Calibri" w:cs="Calibri"/>
                <w:b/>
                <w:snapToGrid w:val="0"/>
                <w:sz w:val="22"/>
                <w:szCs w:val="22"/>
              </w:rPr>
              <w:t>RAPPRESENTANTE</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rsidR="00BC61F0" w:rsidRPr="006B528B" w:rsidRDefault="00BC61F0" w:rsidP="006B528B">
            <w:pPr>
              <w:jc w:val="center"/>
              <w:rPr>
                <w:rFonts w:ascii="Calibri" w:hAnsi="Calibri" w:cs="Calibri"/>
                <w:b/>
                <w:snapToGrid w:val="0"/>
                <w:sz w:val="22"/>
                <w:szCs w:val="22"/>
              </w:rPr>
            </w:pPr>
            <w:r w:rsidRPr="006B528B">
              <w:rPr>
                <w:rFonts w:ascii="Calibri" w:hAnsi="Calibri" w:cs="Calibri"/>
                <w:b/>
                <w:snapToGrid w:val="0"/>
                <w:sz w:val="22"/>
                <w:szCs w:val="22"/>
              </w:rPr>
              <w:t>PRESENTE</w:t>
            </w:r>
          </w:p>
        </w:tc>
        <w:tc>
          <w:tcPr>
            <w:tcW w:w="1275" w:type="dxa"/>
            <w:tcBorders>
              <w:top w:val="single" w:sz="4" w:space="0" w:color="auto"/>
              <w:left w:val="single" w:sz="4" w:space="0" w:color="auto"/>
              <w:bottom w:val="single" w:sz="4" w:space="0" w:color="auto"/>
              <w:right w:val="single" w:sz="4" w:space="0" w:color="auto"/>
            </w:tcBorders>
            <w:shd w:val="pct10" w:color="auto" w:fill="auto"/>
            <w:hideMark/>
          </w:tcPr>
          <w:p w:rsidR="00BC61F0" w:rsidRPr="006B528B" w:rsidRDefault="00BC61F0" w:rsidP="006B528B">
            <w:pPr>
              <w:jc w:val="center"/>
              <w:outlineLvl w:val="5"/>
              <w:rPr>
                <w:rFonts w:ascii="Calibri" w:hAnsi="Calibri" w:cs="Calibri"/>
                <w:b/>
                <w:bCs/>
                <w:sz w:val="22"/>
                <w:szCs w:val="22"/>
              </w:rPr>
            </w:pPr>
            <w:r w:rsidRPr="006B528B">
              <w:rPr>
                <w:rFonts w:ascii="Calibri" w:hAnsi="Calibri" w:cs="Calibri"/>
                <w:b/>
                <w:bCs/>
                <w:sz w:val="22"/>
                <w:szCs w:val="22"/>
              </w:rPr>
              <w:t>ASSENTE</w:t>
            </w:r>
          </w:p>
        </w:tc>
      </w:tr>
      <w:tr w:rsidR="00BC61F0" w:rsidRPr="006B528B" w:rsidTr="0056281A">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BC61F0" w:rsidRPr="00CE16B5" w:rsidRDefault="00BC61F0" w:rsidP="006B528B">
            <w:pPr>
              <w:rPr>
                <w:rFonts w:ascii="Calibri" w:hAnsi="Calibri" w:cs="Calibri"/>
                <w:snapToGrid w:val="0"/>
                <w:sz w:val="22"/>
                <w:szCs w:val="22"/>
              </w:rPr>
            </w:pPr>
            <w:r w:rsidRPr="00CE16B5">
              <w:rPr>
                <w:rFonts w:ascii="Calibri" w:hAnsi="Calibri" w:cs="Calibri"/>
                <w:snapToGrid w:val="0"/>
                <w:sz w:val="22"/>
                <w:szCs w:val="22"/>
              </w:rPr>
              <w:t>Presidente AdSP del Mare di Sardegna</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C61F0" w:rsidRPr="00CE16B5" w:rsidRDefault="00BC61F0" w:rsidP="006B528B">
            <w:pPr>
              <w:rPr>
                <w:rFonts w:ascii="Calibri" w:hAnsi="Calibri" w:cs="Calibri"/>
                <w:snapToGrid w:val="0"/>
                <w:sz w:val="22"/>
                <w:szCs w:val="22"/>
              </w:rPr>
            </w:pPr>
            <w:r w:rsidRPr="00CE16B5">
              <w:rPr>
                <w:rFonts w:ascii="Calibri" w:hAnsi="Calibri" w:cs="Calibri"/>
                <w:snapToGrid w:val="0"/>
                <w:sz w:val="22"/>
                <w:szCs w:val="22"/>
              </w:rPr>
              <w:t>Prof. Avv. Massimo Deiana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61F0" w:rsidRPr="00CE16B5" w:rsidRDefault="00BC61F0" w:rsidP="006B528B">
            <w:pPr>
              <w:jc w:val="center"/>
              <w:rPr>
                <w:rFonts w:ascii="Calibri" w:hAnsi="Calibri" w:cs="Calibri"/>
                <w:b/>
                <w:snapToGrid w:val="0"/>
                <w:sz w:val="22"/>
                <w:szCs w:val="22"/>
              </w:rPr>
            </w:pPr>
            <w:r w:rsidRPr="00CE16B5">
              <w:rPr>
                <w:rFonts w:ascii="Calibri" w:hAnsi="Calibri" w:cs="Calibri"/>
                <w:b/>
                <w:snapToGrid w:val="0"/>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61F0" w:rsidRPr="006B528B" w:rsidRDefault="00BC61F0" w:rsidP="006B528B">
            <w:pPr>
              <w:outlineLvl w:val="5"/>
              <w:rPr>
                <w:rFonts w:ascii="Calibri" w:hAnsi="Calibri" w:cs="Calibri"/>
                <w:b/>
                <w:bCs/>
                <w:sz w:val="22"/>
                <w:szCs w:val="22"/>
              </w:rPr>
            </w:pPr>
          </w:p>
        </w:tc>
      </w:tr>
      <w:tr w:rsidR="00BC61F0" w:rsidRPr="006B528B" w:rsidTr="0056281A">
        <w:tc>
          <w:tcPr>
            <w:tcW w:w="3964" w:type="dxa"/>
            <w:tcBorders>
              <w:top w:val="single" w:sz="4" w:space="0" w:color="auto"/>
              <w:left w:val="single" w:sz="4" w:space="0" w:color="auto"/>
              <w:bottom w:val="single" w:sz="4" w:space="0" w:color="auto"/>
              <w:right w:val="single" w:sz="4" w:space="0" w:color="auto"/>
            </w:tcBorders>
            <w:hideMark/>
          </w:tcPr>
          <w:p w:rsidR="00BC61F0" w:rsidRPr="00CE16B5" w:rsidRDefault="00BC61F0" w:rsidP="006B528B">
            <w:pPr>
              <w:rPr>
                <w:rFonts w:ascii="Calibri" w:hAnsi="Calibri" w:cs="Calibri"/>
                <w:snapToGrid w:val="0"/>
                <w:sz w:val="22"/>
                <w:szCs w:val="22"/>
              </w:rPr>
            </w:pPr>
            <w:r w:rsidRPr="00CE16B5">
              <w:rPr>
                <w:rFonts w:ascii="Calibri" w:eastAsia="Calibri" w:hAnsi="Calibri" w:cs="Calibri"/>
                <w:sz w:val="22"/>
                <w:szCs w:val="22"/>
                <w:lang w:eastAsia="en-US"/>
              </w:rPr>
              <w:t>Rappresentante dell’Autorità Marittima</w:t>
            </w:r>
          </w:p>
        </w:tc>
        <w:tc>
          <w:tcPr>
            <w:tcW w:w="3119"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rPr>
                <w:rFonts w:ascii="Calibri" w:hAnsi="Calibri" w:cs="Calibri"/>
                <w:snapToGrid w:val="0"/>
                <w:sz w:val="22"/>
                <w:szCs w:val="22"/>
              </w:rPr>
            </w:pPr>
            <w:r w:rsidRPr="00CE16B5">
              <w:rPr>
                <w:rFonts w:ascii="Calibri" w:hAnsi="Calibri" w:cs="Calibri"/>
                <w:snapToGrid w:val="0"/>
                <w:sz w:val="22"/>
                <w:szCs w:val="22"/>
              </w:rPr>
              <w:t>C.</w:t>
            </w:r>
            <w:r w:rsidR="004B18D6">
              <w:rPr>
                <w:rFonts w:ascii="Calibri" w:hAnsi="Calibri" w:cs="Calibri"/>
                <w:snapToGrid w:val="0"/>
                <w:sz w:val="22"/>
                <w:szCs w:val="22"/>
              </w:rPr>
              <w:t>V</w:t>
            </w:r>
            <w:r w:rsidRPr="00CE16B5">
              <w:rPr>
                <w:rFonts w:ascii="Calibri" w:hAnsi="Calibri" w:cs="Calibri"/>
                <w:snapToGrid w:val="0"/>
                <w:sz w:val="22"/>
                <w:szCs w:val="22"/>
              </w:rPr>
              <w:t>. (CP) G</w:t>
            </w:r>
            <w:r w:rsidR="004B18D6">
              <w:rPr>
                <w:rFonts w:ascii="Calibri" w:hAnsi="Calibri" w:cs="Calibri"/>
                <w:snapToGrid w:val="0"/>
                <w:sz w:val="22"/>
                <w:szCs w:val="22"/>
              </w:rPr>
              <w:t>iulio Piroddi</w:t>
            </w:r>
          </w:p>
        </w:tc>
        <w:tc>
          <w:tcPr>
            <w:tcW w:w="1276"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jc w:val="center"/>
              <w:rPr>
                <w:rFonts w:ascii="Calibri" w:hAnsi="Calibri" w:cs="Calibri"/>
                <w:b/>
                <w:snapToGrid w:val="0"/>
                <w:sz w:val="22"/>
                <w:szCs w:val="22"/>
              </w:rPr>
            </w:pPr>
            <w:r w:rsidRPr="00CE16B5">
              <w:rPr>
                <w:rFonts w:ascii="Calibri" w:hAnsi="Calibri" w:cs="Calibri"/>
                <w:b/>
                <w:snapToGrid w:val="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BC61F0" w:rsidRPr="006B528B" w:rsidRDefault="00BC61F0" w:rsidP="006B528B">
            <w:pPr>
              <w:jc w:val="center"/>
              <w:rPr>
                <w:rFonts w:ascii="Calibri" w:hAnsi="Calibri" w:cs="Calibri"/>
                <w:b/>
                <w:snapToGrid w:val="0"/>
                <w:sz w:val="22"/>
                <w:szCs w:val="22"/>
              </w:rPr>
            </w:pPr>
          </w:p>
        </w:tc>
      </w:tr>
      <w:tr w:rsidR="00BC61F0" w:rsidRPr="006B528B" w:rsidTr="0056281A">
        <w:tc>
          <w:tcPr>
            <w:tcW w:w="3964"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rPr>
                <w:rFonts w:ascii="Calibri" w:eastAsia="Calibri" w:hAnsi="Calibri" w:cs="Calibri"/>
                <w:sz w:val="22"/>
                <w:szCs w:val="22"/>
                <w:lang w:eastAsia="en-US"/>
              </w:rPr>
            </w:pPr>
            <w:r w:rsidRPr="00CE16B5">
              <w:rPr>
                <w:rFonts w:ascii="Calibri" w:eastAsia="Calibri" w:hAnsi="Calibri" w:cs="Calibri"/>
                <w:sz w:val="22"/>
                <w:szCs w:val="22"/>
                <w:lang w:eastAsia="en-US"/>
              </w:rPr>
              <w:t>Rappresentanti dell'autorità marittima</w:t>
            </w:r>
          </w:p>
          <w:p w:rsidR="00BC61F0" w:rsidRPr="00CE16B5" w:rsidRDefault="00BC61F0" w:rsidP="006B528B">
            <w:pPr>
              <w:rPr>
                <w:rFonts w:ascii="Calibri" w:eastAsia="Calibri" w:hAnsi="Calibri" w:cs="Calibri"/>
                <w:sz w:val="22"/>
                <w:szCs w:val="22"/>
                <w:lang w:eastAsia="en-US"/>
              </w:rPr>
            </w:pPr>
            <w:r w:rsidRPr="00CE16B5">
              <w:rPr>
                <w:rFonts w:ascii="Calibri" w:eastAsia="Calibri" w:hAnsi="Calibri" w:cs="Calibri"/>
                <w:sz w:val="22"/>
                <w:szCs w:val="22"/>
                <w:lang w:eastAsia="en-US"/>
              </w:rPr>
              <w:t>competente in ordine ai temi trattati in relazione ai porti compresi nell'Autorità di sistema portuale</w:t>
            </w:r>
          </w:p>
        </w:tc>
        <w:tc>
          <w:tcPr>
            <w:tcW w:w="3119"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rPr>
                <w:rFonts w:ascii="Calibri" w:eastAsia="Arial Unicode MS" w:hAnsi="Calibri" w:cs="Calibri"/>
                <w:bCs/>
                <w:sz w:val="22"/>
                <w:szCs w:val="22"/>
                <w:u w:color="000000"/>
              </w:rPr>
            </w:pPr>
            <w:r w:rsidRPr="00CE16B5">
              <w:rPr>
                <w:rFonts w:ascii="Calibri" w:eastAsia="Arial Unicode MS" w:hAnsi="Calibri" w:cs="Calibri"/>
                <w:bCs/>
                <w:sz w:val="22"/>
                <w:szCs w:val="22"/>
                <w:u w:color="000000"/>
              </w:rPr>
              <w:t>- C.</w:t>
            </w:r>
            <w:r w:rsidR="00AC590D">
              <w:rPr>
                <w:rFonts w:ascii="Calibri" w:eastAsia="Arial Unicode MS" w:hAnsi="Calibri" w:cs="Calibri"/>
                <w:bCs/>
                <w:sz w:val="22"/>
                <w:szCs w:val="22"/>
                <w:u w:color="000000"/>
              </w:rPr>
              <w:t>V.</w:t>
            </w:r>
            <w:r w:rsidRPr="00CE16B5">
              <w:rPr>
                <w:rFonts w:ascii="Calibri" w:eastAsia="Arial Unicode MS" w:hAnsi="Calibri" w:cs="Calibri"/>
                <w:bCs/>
                <w:sz w:val="22"/>
                <w:szCs w:val="22"/>
                <w:u w:color="000000"/>
              </w:rPr>
              <w:t xml:space="preserve"> (CP) </w:t>
            </w:r>
            <w:r w:rsidR="00CE16B5" w:rsidRPr="00CE16B5">
              <w:rPr>
                <w:rFonts w:ascii="Calibri" w:eastAsia="Arial Unicode MS" w:hAnsi="Calibri" w:cs="Calibri"/>
                <w:bCs/>
                <w:sz w:val="22"/>
                <w:szCs w:val="22"/>
                <w:u w:color="000000"/>
              </w:rPr>
              <w:t>Maurizio Trogu</w:t>
            </w:r>
          </w:p>
          <w:p w:rsidR="00BC61F0" w:rsidRPr="00CE16B5" w:rsidRDefault="00BC61F0" w:rsidP="006B528B">
            <w:pPr>
              <w:ind w:left="77"/>
              <w:rPr>
                <w:rFonts w:ascii="Calibri" w:eastAsia="Arial Unicode MS" w:hAnsi="Calibri" w:cs="Calibri"/>
                <w:bCs/>
                <w:sz w:val="22"/>
                <w:szCs w:val="22"/>
                <w:u w:color="000000"/>
              </w:rPr>
            </w:pPr>
            <w:r w:rsidRPr="00CE16B5">
              <w:rPr>
                <w:rFonts w:ascii="Calibri" w:eastAsia="Arial Unicode MS" w:hAnsi="Calibri" w:cs="Calibri"/>
                <w:bCs/>
                <w:sz w:val="22"/>
                <w:szCs w:val="22"/>
                <w:u w:color="000000"/>
              </w:rPr>
              <w:t>(Direzione Marittima Olbia)</w:t>
            </w:r>
          </w:p>
          <w:p w:rsidR="00BC61F0" w:rsidRPr="00CE16B5" w:rsidRDefault="00BC61F0" w:rsidP="006B528B">
            <w:pPr>
              <w:rPr>
                <w:rFonts w:ascii="Calibri" w:eastAsia="Arial Unicode MS" w:hAnsi="Calibri" w:cs="Calibri"/>
                <w:bCs/>
                <w:sz w:val="22"/>
                <w:szCs w:val="22"/>
                <w:u w:color="000000"/>
              </w:rPr>
            </w:pPr>
            <w:r w:rsidRPr="00CE16B5">
              <w:rPr>
                <w:rFonts w:ascii="Calibri" w:eastAsia="Arial Unicode MS" w:hAnsi="Calibri" w:cs="Calibri"/>
                <w:bCs/>
                <w:sz w:val="22"/>
                <w:szCs w:val="22"/>
                <w:u w:color="000000"/>
              </w:rPr>
              <w:t>- C.F. (CP) Antonio Frigo</w:t>
            </w:r>
          </w:p>
          <w:p w:rsidR="00BC61F0" w:rsidRPr="00CE16B5" w:rsidRDefault="00BC61F0" w:rsidP="006B528B">
            <w:pPr>
              <w:ind w:left="77"/>
              <w:rPr>
                <w:rFonts w:ascii="Calibri" w:eastAsia="Arial Unicode MS" w:hAnsi="Calibri" w:cs="Calibri"/>
                <w:bCs/>
                <w:sz w:val="22"/>
                <w:szCs w:val="22"/>
                <w:u w:color="000000"/>
              </w:rPr>
            </w:pPr>
            <w:r w:rsidRPr="00CE16B5">
              <w:rPr>
                <w:rFonts w:ascii="Calibri" w:eastAsia="Arial Unicode MS" w:hAnsi="Calibri" w:cs="Calibri"/>
                <w:bCs/>
                <w:sz w:val="22"/>
                <w:szCs w:val="22"/>
                <w:u w:color="000000"/>
              </w:rPr>
              <w:t>(Capitaneria di Porto di Oristano)</w:t>
            </w:r>
          </w:p>
          <w:p w:rsidR="00BC61F0" w:rsidRPr="00CE16B5" w:rsidRDefault="00BC61F0" w:rsidP="006B528B">
            <w:pPr>
              <w:rPr>
                <w:rFonts w:ascii="Calibri" w:hAnsi="Calibri" w:cs="Calibri"/>
                <w:snapToGrid w:val="0"/>
                <w:sz w:val="22"/>
                <w:szCs w:val="22"/>
              </w:rPr>
            </w:pPr>
            <w:r w:rsidRPr="00CE16B5">
              <w:rPr>
                <w:rFonts w:ascii="Calibri" w:hAnsi="Calibri" w:cs="Calibri"/>
                <w:snapToGrid w:val="0"/>
                <w:sz w:val="22"/>
                <w:szCs w:val="22"/>
              </w:rPr>
              <w:t xml:space="preserve">- C.F. (CP) </w:t>
            </w:r>
            <w:r w:rsidR="00CE16B5" w:rsidRPr="00CE16B5">
              <w:rPr>
                <w:rFonts w:ascii="Calibri" w:hAnsi="Calibri" w:cs="Calibri"/>
                <w:snapToGrid w:val="0"/>
                <w:sz w:val="22"/>
                <w:szCs w:val="22"/>
              </w:rPr>
              <w:t>Gianluca Oliveti</w:t>
            </w:r>
          </w:p>
          <w:p w:rsidR="00BC61F0" w:rsidRPr="00CE16B5" w:rsidRDefault="00BC61F0" w:rsidP="006B528B">
            <w:pPr>
              <w:ind w:left="77"/>
              <w:rPr>
                <w:rFonts w:ascii="Calibri" w:hAnsi="Calibri" w:cs="Calibri"/>
                <w:snapToGrid w:val="0"/>
                <w:sz w:val="22"/>
                <w:szCs w:val="22"/>
              </w:rPr>
            </w:pPr>
            <w:r w:rsidRPr="00CE16B5">
              <w:rPr>
                <w:rFonts w:ascii="Calibri" w:hAnsi="Calibri" w:cs="Calibri"/>
                <w:snapToGrid w:val="0"/>
                <w:sz w:val="22"/>
                <w:szCs w:val="22"/>
              </w:rPr>
              <w:t>(Capitaneria di Porto di Porto Torres)</w:t>
            </w:r>
          </w:p>
          <w:p w:rsidR="00BC61F0" w:rsidRPr="00CE16B5" w:rsidRDefault="00BC61F0" w:rsidP="006B528B">
            <w:pPr>
              <w:ind w:left="67" w:hanging="67"/>
              <w:rPr>
                <w:rFonts w:ascii="Calibri" w:hAnsi="Calibri" w:cs="Calibri"/>
                <w:snapToGrid w:val="0"/>
                <w:sz w:val="22"/>
                <w:szCs w:val="22"/>
              </w:rPr>
            </w:pPr>
            <w:r w:rsidRPr="00CE16B5">
              <w:rPr>
                <w:rFonts w:ascii="Calibri" w:hAnsi="Calibri" w:cs="Calibri"/>
                <w:snapToGrid w:val="0"/>
                <w:sz w:val="22"/>
                <w:szCs w:val="22"/>
              </w:rPr>
              <w:t>- T.V. (CP) Enrico De Quarto (Ufficio Circondariale Marittimo di Portoscuso)</w:t>
            </w:r>
          </w:p>
        </w:tc>
        <w:tc>
          <w:tcPr>
            <w:tcW w:w="1276"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jc w:val="center"/>
              <w:rPr>
                <w:rFonts w:ascii="Calibri" w:hAnsi="Calibri" w:cs="Calibri"/>
                <w:b/>
                <w:snapToGrid w:val="0"/>
                <w:sz w:val="22"/>
                <w:szCs w:val="22"/>
              </w:rPr>
            </w:pPr>
            <w:r w:rsidRPr="00CE16B5">
              <w:rPr>
                <w:rFonts w:ascii="Calibri" w:hAnsi="Calibri" w:cs="Calibri"/>
                <w:b/>
                <w:snapToGrid w:val="0"/>
                <w:sz w:val="22"/>
                <w:szCs w:val="22"/>
              </w:rPr>
              <w:t>X</w:t>
            </w:r>
          </w:p>
          <w:p w:rsidR="00BC61F0" w:rsidRPr="00CE16B5" w:rsidRDefault="00BC61F0" w:rsidP="006B528B">
            <w:pPr>
              <w:jc w:val="center"/>
              <w:rPr>
                <w:rFonts w:ascii="Calibri" w:hAnsi="Calibri" w:cs="Calibri"/>
                <w:b/>
                <w:snapToGrid w:val="0"/>
                <w:sz w:val="22"/>
                <w:szCs w:val="22"/>
              </w:rPr>
            </w:pPr>
          </w:p>
          <w:p w:rsidR="00BC61F0" w:rsidRPr="00CE16B5" w:rsidRDefault="00BC61F0" w:rsidP="006B528B">
            <w:pPr>
              <w:jc w:val="center"/>
              <w:rPr>
                <w:rFonts w:ascii="Calibri" w:hAnsi="Calibri" w:cs="Calibri"/>
                <w:b/>
                <w:snapToGrid w:val="0"/>
                <w:sz w:val="22"/>
                <w:szCs w:val="22"/>
              </w:rPr>
            </w:pPr>
            <w:r w:rsidRPr="00CE16B5">
              <w:rPr>
                <w:rFonts w:ascii="Calibri" w:hAnsi="Calibri" w:cs="Calibri"/>
                <w:b/>
                <w:snapToGrid w:val="0"/>
                <w:sz w:val="22"/>
                <w:szCs w:val="22"/>
              </w:rPr>
              <w:t>X</w:t>
            </w:r>
          </w:p>
          <w:p w:rsidR="00BC61F0" w:rsidRPr="00CE16B5" w:rsidRDefault="00BC61F0" w:rsidP="006B528B">
            <w:pPr>
              <w:jc w:val="center"/>
              <w:rPr>
                <w:rFonts w:ascii="Calibri" w:hAnsi="Calibri" w:cs="Calibri"/>
                <w:b/>
                <w:snapToGrid w:val="0"/>
                <w:sz w:val="22"/>
                <w:szCs w:val="22"/>
              </w:rPr>
            </w:pPr>
          </w:p>
          <w:p w:rsidR="00BC61F0" w:rsidRPr="00CE16B5" w:rsidRDefault="00BC61F0" w:rsidP="006B528B">
            <w:pPr>
              <w:jc w:val="center"/>
              <w:rPr>
                <w:rFonts w:ascii="Calibri" w:hAnsi="Calibri" w:cs="Calibri"/>
                <w:b/>
                <w:snapToGrid w:val="0"/>
                <w:sz w:val="22"/>
                <w:szCs w:val="22"/>
              </w:rPr>
            </w:pPr>
          </w:p>
          <w:p w:rsidR="00BC61F0" w:rsidRPr="00CE16B5" w:rsidRDefault="00BC61F0" w:rsidP="006B528B">
            <w:pPr>
              <w:jc w:val="center"/>
              <w:rPr>
                <w:rFonts w:ascii="Calibri" w:hAnsi="Calibri" w:cs="Calibri"/>
                <w:b/>
                <w:snapToGrid w:val="0"/>
                <w:sz w:val="22"/>
                <w:szCs w:val="22"/>
              </w:rPr>
            </w:pPr>
            <w:r w:rsidRPr="00CE16B5">
              <w:rPr>
                <w:rFonts w:ascii="Calibri" w:hAnsi="Calibri" w:cs="Calibri"/>
                <w:b/>
                <w:snapToGrid w:val="0"/>
                <w:sz w:val="22"/>
                <w:szCs w:val="22"/>
              </w:rPr>
              <w:t>X</w:t>
            </w:r>
          </w:p>
          <w:p w:rsidR="00BC61F0" w:rsidRPr="00CE16B5" w:rsidRDefault="00BC61F0" w:rsidP="006B528B">
            <w:pPr>
              <w:jc w:val="center"/>
              <w:rPr>
                <w:rFonts w:ascii="Calibri" w:hAnsi="Calibri" w:cs="Calibri"/>
                <w:b/>
                <w:snapToGrid w:val="0"/>
                <w:sz w:val="22"/>
                <w:szCs w:val="22"/>
              </w:rPr>
            </w:pPr>
          </w:p>
          <w:p w:rsidR="00BC61F0" w:rsidRPr="00CE16B5" w:rsidRDefault="00BC61F0" w:rsidP="006B528B">
            <w:pPr>
              <w:jc w:val="center"/>
              <w:rPr>
                <w:rFonts w:ascii="Calibri" w:hAnsi="Calibri" w:cs="Calibri"/>
                <w:b/>
                <w:snapToGrid w:val="0"/>
                <w:sz w:val="22"/>
                <w:szCs w:val="22"/>
              </w:rPr>
            </w:pPr>
          </w:p>
          <w:p w:rsidR="00BC61F0" w:rsidRPr="00CE16B5" w:rsidRDefault="00BC61F0" w:rsidP="006B528B">
            <w:pPr>
              <w:jc w:val="center"/>
              <w:rPr>
                <w:rFonts w:ascii="Calibri" w:hAnsi="Calibri" w:cs="Calibri"/>
                <w:b/>
                <w:snapToGrid w:val="0"/>
                <w:sz w:val="22"/>
                <w:szCs w:val="22"/>
              </w:rPr>
            </w:pPr>
            <w:r w:rsidRPr="00CE16B5">
              <w:rPr>
                <w:rFonts w:ascii="Calibri" w:hAnsi="Calibri" w:cs="Calibri"/>
                <w:b/>
                <w:snapToGrid w:val="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BC61F0" w:rsidRPr="006B528B" w:rsidRDefault="00BC61F0" w:rsidP="006B528B">
            <w:pPr>
              <w:jc w:val="center"/>
              <w:rPr>
                <w:rFonts w:ascii="Calibri" w:hAnsi="Calibri" w:cs="Calibri"/>
                <w:b/>
                <w:snapToGrid w:val="0"/>
                <w:sz w:val="22"/>
                <w:szCs w:val="22"/>
              </w:rPr>
            </w:pPr>
          </w:p>
        </w:tc>
      </w:tr>
      <w:tr w:rsidR="00BC61F0" w:rsidRPr="006B528B" w:rsidTr="0056281A">
        <w:tc>
          <w:tcPr>
            <w:tcW w:w="3964" w:type="dxa"/>
            <w:tcBorders>
              <w:top w:val="single" w:sz="4" w:space="0" w:color="auto"/>
              <w:left w:val="single" w:sz="4" w:space="0" w:color="auto"/>
              <w:bottom w:val="single" w:sz="4" w:space="0" w:color="auto"/>
              <w:right w:val="single" w:sz="4" w:space="0" w:color="auto"/>
            </w:tcBorders>
            <w:hideMark/>
          </w:tcPr>
          <w:p w:rsidR="00BC61F0" w:rsidRPr="00CE16B5" w:rsidRDefault="00BC61F0" w:rsidP="006B528B">
            <w:pPr>
              <w:rPr>
                <w:rFonts w:ascii="Calibri" w:hAnsi="Calibri" w:cs="Calibri"/>
                <w:snapToGrid w:val="0"/>
                <w:sz w:val="22"/>
                <w:szCs w:val="22"/>
              </w:rPr>
            </w:pPr>
            <w:r w:rsidRPr="00CE16B5">
              <w:rPr>
                <w:rFonts w:ascii="Calibri" w:eastAsia="Calibri" w:hAnsi="Calibri" w:cs="Calibri"/>
                <w:sz w:val="22"/>
                <w:szCs w:val="22"/>
                <w:lang w:eastAsia="en-US"/>
              </w:rPr>
              <w:t>Componente designato dalla Regione Autonoma della Sardegna</w:t>
            </w:r>
          </w:p>
        </w:tc>
        <w:tc>
          <w:tcPr>
            <w:tcW w:w="3119" w:type="dxa"/>
            <w:tcBorders>
              <w:top w:val="single" w:sz="4" w:space="0" w:color="auto"/>
              <w:left w:val="single" w:sz="4" w:space="0" w:color="auto"/>
              <w:bottom w:val="single" w:sz="4" w:space="0" w:color="auto"/>
              <w:right w:val="single" w:sz="4" w:space="0" w:color="auto"/>
            </w:tcBorders>
            <w:hideMark/>
          </w:tcPr>
          <w:p w:rsidR="00BC61F0" w:rsidRPr="00CE16B5" w:rsidRDefault="00BC61F0" w:rsidP="006B528B">
            <w:pPr>
              <w:jc w:val="both"/>
              <w:rPr>
                <w:rFonts w:ascii="Calibri" w:hAnsi="Calibri" w:cs="Calibri"/>
                <w:snapToGrid w:val="0"/>
                <w:color w:val="FF0000"/>
                <w:sz w:val="22"/>
                <w:szCs w:val="22"/>
              </w:rPr>
            </w:pPr>
            <w:r w:rsidRPr="00CE16B5">
              <w:rPr>
                <w:rFonts w:ascii="Calibri" w:hAnsi="Calibri" w:cs="Calibri"/>
                <w:snapToGrid w:val="0"/>
                <w:sz w:val="22"/>
                <w:szCs w:val="22"/>
              </w:rPr>
              <w:t>Designazione non pervenuta</w:t>
            </w:r>
          </w:p>
        </w:tc>
        <w:tc>
          <w:tcPr>
            <w:tcW w:w="1276"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jc w:val="center"/>
              <w:rPr>
                <w:rFonts w:ascii="Calibri" w:hAnsi="Calibri" w:cs="Calibri"/>
                <w:b/>
                <w:snapToGrid w:val="0"/>
                <w:sz w:val="22"/>
                <w:szCs w:val="22"/>
              </w:rPr>
            </w:pPr>
          </w:p>
        </w:tc>
        <w:tc>
          <w:tcPr>
            <w:tcW w:w="1275" w:type="dxa"/>
            <w:tcBorders>
              <w:top w:val="single" w:sz="4" w:space="0" w:color="auto"/>
              <w:left w:val="single" w:sz="4" w:space="0" w:color="auto"/>
              <w:bottom w:val="single" w:sz="4" w:space="0" w:color="auto"/>
              <w:right w:val="single" w:sz="4" w:space="0" w:color="auto"/>
            </w:tcBorders>
          </w:tcPr>
          <w:p w:rsidR="00BC61F0" w:rsidRPr="006B528B" w:rsidRDefault="00BC61F0" w:rsidP="006B528B">
            <w:pPr>
              <w:jc w:val="center"/>
              <w:rPr>
                <w:rFonts w:ascii="Calibri" w:hAnsi="Calibri" w:cs="Calibri"/>
                <w:b/>
                <w:snapToGrid w:val="0"/>
                <w:sz w:val="22"/>
                <w:szCs w:val="22"/>
              </w:rPr>
            </w:pPr>
          </w:p>
        </w:tc>
      </w:tr>
      <w:tr w:rsidR="00BC61F0" w:rsidRPr="006B528B" w:rsidTr="0056281A">
        <w:tc>
          <w:tcPr>
            <w:tcW w:w="3964" w:type="dxa"/>
            <w:tcBorders>
              <w:top w:val="single" w:sz="4" w:space="0" w:color="auto"/>
              <w:left w:val="single" w:sz="4" w:space="0" w:color="auto"/>
              <w:bottom w:val="single" w:sz="4" w:space="0" w:color="auto"/>
              <w:right w:val="single" w:sz="4" w:space="0" w:color="auto"/>
            </w:tcBorders>
            <w:hideMark/>
          </w:tcPr>
          <w:p w:rsidR="00BC61F0" w:rsidRPr="00CE16B5" w:rsidRDefault="00BC61F0" w:rsidP="006B528B">
            <w:pPr>
              <w:rPr>
                <w:rFonts w:ascii="Calibri" w:hAnsi="Calibri" w:cs="Calibri"/>
                <w:snapToGrid w:val="0"/>
                <w:sz w:val="22"/>
                <w:szCs w:val="22"/>
              </w:rPr>
            </w:pPr>
            <w:r w:rsidRPr="00CE16B5">
              <w:rPr>
                <w:rFonts w:ascii="Calibri" w:eastAsia="Calibri" w:hAnsi="Calibri" w:cs="Calibri"/>
                <w:sz w:val="22"/>
                <w:szCs w:val="22"/>
                <w:lang w:eastAsia="en-US"/>
              </w:rPr>
              <w:t>Componente designato dalla Città Metropolitana di Cagliari</w:t>
            </w:r>
          </w:p>
        </w:tc>
        <w:tc>
          <w:tcPr>
            <w:tcW w:w="3119" w:type="dxa"/>
            <w:tcBorders>
              <w:top w:val="single" w:sz="4" w:space="0" w:color="auto"/>
              <w:left w:val="single" w:sz="4" w:space="0" w:color="auto"/>
              <w:bottom w:val="single" w:sz="4" w:space="0" w:color="auto"/>
              <w:right w:val="single" w:sz="4" w:space="0" w:color="auto"/>
            </w:tcBorders>
            <w:hideMark/>
          </w:tcPr>
          <w:p w:rsidR="00BC61F0" w:rsidRPr="00CE16B5" w:rsidRDefault="00BC61F0" w:rsidP="006B528B">
            <w:pPr>
              <w:jc w:val="both"/>
              <w:rPr>
                <w:rFonts w:ascii="Calibri" w:hAnsi="Calibri" w:cs="Calibri"/>
                <w:snapToGrid w:val="0"/>
                <w:sz w:val="22"/>
                <w:szCs w:val="22"/>
              </w:rPr>
            </w:pPr>
            <w:r w:rsidRPr="00CE16B5">
              <w:rPr>
                <w:rFonts w:ascii="Calibri" w:hAnsi="Calibri" w:cs="Calibri"/>
                <w:snapToGrid w:val="0"/>
                <w:sz w:val="22"/>
                <w:szCs w:val="22"/>
              </w:rPr>
              <w:t xml:space="preserve">Prof. Massimiliano Piras </w:t>
            </w:r>
          </w:p>
        </w:tc>
        <w:tc>
          <w:tcPr>
            <w:tcW w:w="1276"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jc w:val="center"/>
              <w:rPr>
                <w:rFonts w:ascii="Calibri" w:hAnsi="Calibri" w:cs="Calibri"/>
                <w:b/>
                <w:snapToGrid w:val="0"/>
                <w:sz w:val="22"/>
                <w:szCs w:val="22"/>
              </w:rPr>
            </w:pPr>
            <w:r w:rsidRPr="00CE16B5">
              <w:rPr>
                <w:rFonts w:ascii="Calibri" w:hAnsi="Calibri" w:cs="Calibri"/>
                <w:b/>
                <w:snapToGrid w:val="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BC61F0" w:rsidRPr="006B528B" w:rsidRDefault="00BC61F0" w:rsidP="006B528B">
            <w:pPr>
              <w:jc w:val="center"/>
              <w:rPr>
                <w:rFonts w:ascii="Calibri" w:hAnsi="Calibri" w:cs="Calibri"/>
                <w:b/>
                <w:snapToGrid w:val="0"/>
                <w:sz w:val="22"/>
                <w:szCs w:val="22"/>
              </w:rPr>
            </w:pPr>
          </w:p>
        </w:tc>
      </w:tr>
      <w:tr w:rsidR="00BC61F0" w:rsidRPr="006B528B" w:rsidTr="0056281A">
        <w:tc>
          <w:tcPr>
            <w:tcW w:w="3964"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rPr>
                <w:rFonts w:ascii="Calibri" w:eastAsia="Calibri" w:hAnsi="Calibri" w:cs="Calibri"/>
                <w:sz w:val="22"/>
                <w:szCs w:val="22"/>
                <w:lang w:eastAsia="en-US"/>
              </w:rPr>
            </w:pPr>
            <w:r w:rsidRPr="00CE16B5">
              <w:rPr>
                <w:rFonts w:ascii="Calibri" w:eastAsia="Calibri" w:hAnsi="Calibri" w:cs="Calibri"/>
                <w:sz w:val="22"/>
                <w:szCs w:val="22"/>
                <w:lang w:eastAsia="en-US"/>
              </w:rPr>
              <w:t>Componente designato dal Comune di Olbia</w:t>
            </w:r>
          </w:p>
        </w:tc>
        <w:tc>
          <w:tcPr>
            <w:tcW w:w="3119"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jc w:val="both"/>
              <w:rPr>
                <w:rFonts w:ascii="Calibri" w:hAnsi="Calibri" w:cs="Calibri"/>
                <w:snapToGrid w:val="0"/>
                <w:sz w:val="22"/>
                <w:szCs w:val="22"/>
              </w:rPr>
            </w:pPr>
            <w:r w:rsidRPr="00CE16B5">
              <w:rPr>
                <w:rFonts w:ascii="Calibri" w:hAnsi="Calibri" w:cs="Calibri"/>
                <w:snapToGrid w:val="0"/>
                <w:sz w:val="22"/>
                <w:szCs w:val="22"/>
              </w:rPr>
              <w:t>Designazione non pervenuta</w:t>
            </w:r>
          </w:p>
        </w:tc>
        <w:tc>
          <w:tcPr>
            <w:tcW w:w="1276" w:type="dxa"/>
            <w:tcBorders>
              <w:top w:val="single" w:sz="4" w:space="0" w:color="auto"/>
              <w:left w:val="single" w:sz="4" w:space="0" w:color="auto"/>
              <w:bottom w:val="single" w:sz="4" w:space="0" w:color="auto"/>
              <w:right w:val="single" w:sz="4" w:space="0" w:color="auto"/>
            </w:tcBorders>
          </w:tcPr>
          <w:p w:rsidR="00BC61F0" w:rsidRPr="00CE16B5" w:rsidRDefault="00BC61F0" w:rsidP="006B528B">
            <w:pPr>
              <w:jc w:val="center"/>
              <w:rPr>
                <w:rFonts w:ascii="Calibri" w:hAnsi="Calibri" w:cs="Calibri"/>
                <w:b/>
                <w:snapToGrid w:val="0"/>
                <w:sz w:val="22"/>
                <w:szCs w:val="22"/>
              </w:rPr>
            </w:pPr>
          </w:p>
        </w:tc>
        <w:tc>
          <w:tcPr>
            <w:tcW w:w="1275" w:type="dxa"/>
            <w:tcBorders>
              <w:top w:val="single" w:sz="4" w:space="0" w:color="auto"/>
              <w:left w:val="single" w:sz="4" w:space="0" w:color="auto"/>
              <w:bottom w:val="single" w:sz="4" w:space="0" w:color="auto"/>
              <w:right w:val="single" w:sz="4" w:space="0" w:color="auto"/>
            </w:tcBorders>
          </w:tcPr>
          <w:p w:rsidR="00BC61F0" w:rsidRPr="006B528B" w:rsidRDefault="00BC61F0" w:rsidP="006B528B">
            <w:pPr>
              <w:jc w:val="center"/>
              <w:rPr>
                <w:rFonts w:ascii="Calibri" w:hAnsi="Calibri" w:cs="Calibri"/>
                <w:b/>
                <w:snapToGrid w:val="0"/>
                <w:sz w:val="22"/>
                <w:szCs w:val="22"/>
              </w:rPr>
            </w:pPr>
          </w:p>
        </w:tc>
      </w:tr>
      <w:bookmarkEnd w:id="7"/>
    </w:tbl>
    <w:p w:rsidR="00261396" w:rsidRPr="00AC590D" w:rsidRDefault="00261396" w:rsidP="006B528B">
      <w:pPr>
        <w:widowControl w:val="0"/>
        <w:rPr>
          <w:rFonts w:ascii="Calibri" w:eastAsia="Arial Unicode MS" w:hAnsi="Calibri" w:cs="Calibri"/>
          <w:color w:val="000000"/>
          <w:sz w:val="22"/>
          <w:szCs w:val="22"/>
          <w:u w:color="000000"/>
        </w:rPr>
      </w:pPr>
    </w:p>
    <w:p w:rsidR="00261396" w:rsidRPr="00AC590D" w:rsidRDefault="00261396" w:rsidP="00F71D05">
      <w:pPr>
        <w:jc w:val="both"/>
        <w:rPr>
          <w:rFonts w:ascii="Calibri" w:eastAsia="Arial Unicode MS" w:hAnsi="Calibri" w:cs="Calibri"/>
          <w:sz w:val="22"/>
          <w:szCs w:val="22"/>
          <w:u w:color="000000"/>
        </w:rPr>
      </w:pPr>
      <w:r w:rsidRPr="00AC590D">
        <w:rPr>
          <w:rFonts w:ascii="Calibri" w:eastAsia="Arial Unicode MS" w:hAnsi="Calibri" w:cs="Calibri"/>
          <w:sz w:val="22"/>
          <w:szCs w:val="22"/>
          <w:u w:color="000000"/>
        </w:rPr>
        <w:t>Presiede la riunione il Presidente dell’Autorità di Sistema Portuale del Mare di Sardegna Prof. Avv. Massimo Deiana, con l’assistenza del Segretario Generale Avv. Natale Ditel</w:t>
      </w:r>
      <w:r w:rsidR="00410384" w:rsidRPr="00AC590D">
        <w:rPr>
          <w:rFonts w:ascii="Calibri" w:eastAsia="Arial Unicode MS" w:hAnsi="Calibri" w:cs="Calibri"/>
          <w:sz w:val="22"/>
          <w:szCs w:val="22"/>
          <w:u w:color="000000"/>
        </w:rPr>
        <w:t xml:space="preserve">, </w:t>
      </w:r>
      <w:r w:rsidR="008F2B07" w:rsidRPr="00AC590D">
        <w:rPr>
          <w:rFonts w:ascii="Calibri" w:eastAsia="Arial Unicode MS" w:hAnsi="Calibri" w:cs="Calibri"/>
          <w:sz w:val="22"/>
          <w:szCs w:val="22"/>
          <w:u w:color="000000"/>
        </w:rPr>
        <w:t xml:space="preserve">della </w:t>
      </w:r>
      <w:r w:rsidR="009E25A8">
        <w:rPr>
          <w:rFonts w:ascii="Calibri" w:eastAsia="Arial Unicode MS" w:hAnsi="Calibri" w:cs="Calibri"/>
          <w:sz w:val="22"/>
          <w:szCs w:val="22"/>
          <w:u w:color="000000"/>
        </w:rPr>
        <w:t>D</w:t>
      </w:r>
      <w:r w:rsidR="008F2B07" w:rsidRPr="00AC590D">
        <w:rPr>
          <w:rFonts w:ascii="Calibri" w:eastAsia="Arial Unicode MS" w:hAnsi="Calibri" w:cs="Calibri"/>
          <w:sz w:val="22"/>
          <w:szCs w:val="22"/>
          <w:u w:color="000000"/>
        </w:rPr>
        <w:t>ott.ssa M. Valeria Serra</w:t>
      </w:r>
      <w:r w:rsidR="00CB368C" w:rsidRPr="00AC590D">
        <w:rPr>
          <w:rFonts w:ascii="Calibri" w:eastAsia="Arial Unicode MS" w:hAnsi="Calibri" w:cs="Calibri"/>
          <w:sz w:val="22"/>
          <w:szCs w:val="22"/>
          <w:u w:color="000000"/>
        </w:rPr>
        <w:t>-</w:t>
      </w:r>
      <w:r w:rsidR="00EA1C38" w:rsidRPr="00AC590D">
        <w:rPr>
          <w:rFonts w:ascii="Calibri" w:eastAsia="Arial Unicode MS" w:hAnsi="Calibri" w:cs="Calibri"/>
          <w:sz w:val="22"/>
          <w:szCs w:val="22"/>
          <w:u w:color="000000"/>
        </w:rPr>
        <w:t>Dirigente DAB</w:t>
      </w:r>
      <w:r w:rsidR="008F2B07" w:rsidRPr="00AC590D">
        <w:rPr>
          <w:rFonts w:ascii="Calibri" w:eastAsia="Arial Unicode MS" w:hAnsi="Calibri" w:cs="Calibri"/>
          <w:sz w:val="22"/>
          <w:szCs w:val="22"/>
          <w:u w:color="000000"/>
        </w:rPr>
        <w:t xml:space="preserve">, </w:t>
      </w:r>
      <w:proofErr w:type="spellStart"/>
      <w:r w:rsidR="008F2B07" w:rsidRPr="00AC590D">
        <w:rPr>
          <w:rFonts w:ascii="Calibri" w:eastAsia="Arial Unicode MS" w:hAnsi="Calibri" w:cs="Calibri"/>
          <w:sz w:val="22"/>
          <w:szCs w:val="22"/>
          <w:u w:color="000000"/>
        </w:rPr>
        <w:t>dell’Ing</w:t>
      </w:r>
      <w:proofErr w:type="spellEnd"/>
      <w:r w:rsidR="008F2B07" w:rsidRPr="00AC590D">
        <w:rPr>
          <w:rFonts w:ascii="Calibri" w:eastAsia="Arial Unicode MS" w:hAnsi="Calibri" w:cs="Calibri"/>
          <w:sz w:val="22"/>
          <w:szCs w:val="22"/>
          <w:u w:color="000000"/>
        </w:rPr>
        <w:t>. Sergio Murgia</w:t>
      </w:r>
      <w:r w:rsidR="00EA1C38" w:rsidRPr="00AC590D">
        <w:rPr>
          <w:rFonts w:ascii="Calibri" w:eastAsia="Arial Unicode MS" w:hAnsi="Calibri" w:cs="Calibri"/>
          <w:sz w:val="22"/>
          <w:szCs w:val="22"/>
          <w:u w:color="000000"/>
        </w:rPr>
        <w:t>-Dir</w:t>
      </w:r>
      <w:r w:rsidR="00CB368C" w:rsidRPr="00AC590D">
        <w:rPr>
          <w:rFonts w:ascii="Calibri" w:eastAsia="Arial Unicode MS" w:hAnsi="Calibri" w:cs="Calibri"/>
          <w:sz w:val="22"/>
          <w:szCs w:val="22"/>
          <w:u w:color="000000"/>
        </w:rPr>
        <w:t>i</w:t>
      </w:r>
      <w:r w:rsidR="00EA1C38" w:rsidRPr="00AC590D">
        <w:rPr>
          <w:rFonts w:ascii="Calibri" w:eastAsia="Arial Unicode MS" w:hAnsi="Calibri" w:cs="Calibri"/>
          <w:sz w:val="22"/>
          <w:szCs w:val="22"/>
          <w:u w:color="000000"/>
        </w:rPr>
        <w:t>gente DTS</w:t>
      </w:r>
      <w:r w:rsidR="008F2B07" w:rsidRPr="00AC590D">
        <w:rPr>
          <w:rFonts w:ascii="Calibri" w:eastAsia="Arial Unicode MS" w:hAnsi="Calibri" w:cs="Calibri"/>
          <w:sz w:val="22"/>
          <w:szCs w:val="22"/>
          <w:u w:color="000000"/>
        </w:rPr>
        <w:t xml:space="preserve">, </w:t>
      </w:r>
      <w:proofErr w:type="spellStart"/>
      <w:r w:rsidR="008F2B07" w:rsidRPr="00AC590D">
        <w:rPr>
          <w:rFonts w:ascii="Calibri" w:eastAsia="Arial Unicode MS" w:hAnsi="Calibri" w:cs="Calibri"/>
          <w:sz w:val="22"/>
          <w:szCs w:val="22"/>
          <w:u w:color="000000"/>
        </w:rPr>
        <w:t>dell’Ing</w:t>
      </w:r>
      <w:proofErr w:type="spellEnd"/>
      <w:r w:rsidR="008F2B07" w:rsidRPr="00AC590D">
        <w:rPr>
          <w:rFonts w:ascii="Calibri" w:eastAsia="Arial Unicode MS" w:hAnsi="Calibri" w:cs="Calibri"/>
          <w:sz w:val="22"/>
          <w:szCs w:val="22"/>
          <w:u w:color="000000"/>
        </w:rPr>
        <w:t>. Alessandro Meloni</w:t>
      </w:r>
      <w:r w:rsidR="00EA1C38" w:rsidRPr="00AC590D">
        <w:rPr>
          <w:rFonts w:ascii="Calibri" w:eastAsia="Arial Unicode MS" w:hAnsi="Calibri" w:cs="Calibri"/>
          <w:sz w:val="22"/>
          <w:szCs w:val="22"/>
          <w:u w:color="000000"/>
        </w:rPr>
        <w:t>-Dirigente DTN</w:t>
      </w:r>
      <w:r w:rsidR="008F2B07" w:rsidRPr="00AC590D">
        <w:rPr>
          <w:rFonts w:ascii="Calibri" w:eastAsia="Arial Unicode MS" w:hAnsi="Calibri" w:cs="Calibri"/>
          <w:sz w:val="22"/>
          <w:szCs w:val="22"/>
          <w:u w:color="000000"/>
        </w:rPr>
        <w:t xml:space="preserve">, </w:t>
      </w:r>
      <w:r w:rsidR="00410384" w:rsidRPr="00AC590D">
        <w:rPr>
          <w:rFonts w:ascii="Calibri" w:eastAsia="Arial Unicode MS" w:hAnsi="Calibri" w:cs="Calibri"/>
          <w:sz w:val="22"/>
          <w:szCs w:val="22"/>
          <w:u w:color="000000"/>
        </w:rPr>
        <w:t>del Dott. Giovanni Fabio Sechi</w:t>
      </w:r>
      <w:r w:rsidR="00EA1C38" w:rsidRPr="00AC590D">
        <w:rPr>
          <w:rFonts w:ascii="Calibri" w:eastAsia="Arial Unicode MS" w:hAnsi="Calibri" w:cs="Calibri"/>
          <w:sz w:val="22"/>
          <w:szCs w:val="22"/>
          <w:u w:color="000000"/>
        </w:rPr>
        <w:t>-Dirigente DVP</w:t>
      </w:r>
      <w:r w:rsidR="00A43FD0" w:rsidRPr="00AC590D">
        <w:rPr>
          <w:rFonts w:ascii="Calibri" w:eastAsia="Arial Unicode MS" w:hAnsi="Calibri" w:cs="Calibri"/>
          <w:sz w:val="22"/>
          <w:szCs w:val="22"/>
          <w:u w:color="000000"/>
        </w:rPr>
        <w:t xml:space="preserve">, </w:t>
      </w:r>
      <w:r w:rsidR="00410384" w:rsidRPr="00AC590D">
        <w:rPr>
          <w:rFonts w:ascii="Calibri" w:eastAsia="Arial Unicode MS" w:hAnsi="Calibri" w:cs="Calibri"/>
          <w:sz w:val="22"/>
          <w:szCs w:val="22"/>
          <w:u w:color="000000"/>
        </w:rPr>
        <w:t xml:space="preserve">del </w:t>
      </w:r>
      <w:r w:rsidR="00BC61F0" w:rsidRPr="00AC590D">
        <w:rPr>
          <w:rFonts w:ascii="Calibri" w:eastAsia="Arial Unicode MS" w:hAnsi="Calibri" w:cs="Calibri"/>
          <w:sz w:val="22"/>
          <w:szCs w:val="22"/>
          <w:u w:color="000000"/>
        </w:rPr>
        <w:t>Dott. Alessandro Franchi</w:t>
      </w:r>
      <w:r w:rsidR="00EA1C38" w:rsidRPr="00AC590D">
        <w:rPr>
          <w:rFonts w:ascii="Calibri" w:eastAsia="Arial Unicode MS" w:hAnsi="Calibri" w:cs="Calibri"/>
          <w:sz w:val="22"/>
          <w:szCs w:val="22"/>
          <w:u w:color="000000"/>
        </w:rPr>
        <w:t xml:space="preserve">-Dirigente DPS </w:t>
      </w:r>
      <w:r w:rsidR="006B14DD" w:rsidRPr="00AC590D">
        <w:rPr>
          <w:rFonts w:ascii="Calibri" w:eastAsia="Arial Unicode MS" w:hAnsi="Calibri" w:cs="Calibri"/>
          <w:sz w:val="22"/>
          <w:szCs w:val="22"/>
          <w:u w:color="000000"/>
        </w:rPr>
        <w:t>e</w:t>
      </w:r>
      <w:r w:rsidRPr="00AC590D">
        <w:rPr>
          <w:rFonts w:ascii="Calibri" w:eastAsia="Arial Unicode MS" w:hAnsi="Calibri" w:cs="Calibri"/>
          <w:sz w:val="22"/>
          <w:szCs w:val="22"/>
          <w:u w:color="000000"/>
        </w:rPr>
        <w:t xml:space="preserve"> della Dott.ssa Federica Can</w:t>
      </w:r>
      <w:r w:rsidR="00F843D1" w:rsidRPr="00AC590D">
        <w:rPr>
          <w:rFonts w:ascii="Calibri" w:eastAsia="Arial Unicode MS" w:hAnsi="Calibri" w:cs="Calibri"/>
          <w:sz w:val="22"/>
          <w:szCs w:val="22"/>
          <w:u w:color="000000"/>
        </w:rPr>
        <w:t>nas</w:t>
      </w:r>
      <w:r w:rsidR="00CB368C" w:rsidRPr="00AC590D">
        <w:rPr>
          <w:rFonts w:ascii="Calibri" w:eastAsia="Arial Unicode MS" w:hAnsi="Calibri" w:cs="Calibri"/>
          <w:sz w:val="22"/>
          <w:szCs w:val="22"/>
          <w:u w:color="000000"/>
        </w:rPr>
        <w:t>-</w:t>
      </w:r>
      <w:r w:rsidR="00CE16B5" w:rsidRPr="00AC590D">
        <w:rPr>
          <w:rFonts w:ascii="Calibri" w:eastAsia="Arial Unicode MS" w:hAnsi="Calibri" w:cs="Calibri"/>
          <w:sz w:val="22"/>
          <w:szCs w:val="22"/>
          <w:u w:color="000000"/>
        </w:rPr>
        <w:t>Ufficio Segreteria e Supporto Comitato di gestione</w:t>
      </w:r>
      <w:r w:rsidR="00F843D1" w:rsidRPr="00AC590D">
        <w:rPr>
          <w:rFonts w:ascii="Calibri" w:eastAsia="Arial Unicode MS" w:hAnsi="Calibri" w:cs="Calibri"/>
          <w:sz w:val="22"/>
          <w:szCs w:val="22"/>
          <w:u w:color="000000"/>
        </w:rPr>
        <w:t>.</w:t>
      </w:r>
    </w:p>
    <w:p w:rsidR="00261396" w:rsidRPr="00AC590D" w:rsidRDefault="00261396" w:rsidP="00F71D05">
      <w:pPr>
        <w:jc w:val="both"/>
        <w:rPr>
          <w:rFonts w:ascii="Calibri" w:eastAsia="Arial Unicode MS" w:hAnsi="Calibri" w:cs="Calibri"/>
          <w:color w:val="000000"/>
          <w:sz w:val="22"/>
          <w:szCs w:val="22"/>
          <w:u w:color="000000"/>
        </w:rPr>
      </w:pPr>
    </w:p>
    <w:p w:rsidR="00CB368C" w:rsidRPr="00AC590D" w:rsidRDefault="00261396" w:rsidP="00F71D05">
      <w:pPr>
        <w:autoSpaceDE w:val="0"/>
        <w:autoSpaceDN w:val="0"/>
        <w:adjustRightInd w:val="0"/>
        <w:jc w:val="both"/>
        <w:rPr>
          <w:rFonts w:ascii="Calibri" w:hAnsi="Calibri"/>
          <w:color w:val="000000"/>
          <w:sz w:val="22"/>
          <w:szCs w:val="22"/>
          <w:bdr w:val="none" w:sz="0" w:space="0" w:color="auto" w:frame="1"/>
        </w:rPr>
      </w:pPr>
      <w:bookmarkStart w:id="8" w:name="_Hlk18997145"/>
      <w:r w:rsidRPr="00AC590D">
        <w:rPr>
          <w:rFonts w:ascii="Calibri" w:eastAsia="Arial Unicode MS" w:hAnsi="Calibri" w:cs="Calibri"/>
          <w:b/>
          <w:bCs/>
          <w:color w:val="000000"/>
          <w:sz w:val="22"/>
          <w:szCs w:val="22"/>
          <w:u w:color="000000"/>
        </w:rPr>
        <w:t>Il Presidente</w:t>
      </w:r>
      <w:bookmarkEnd w:id="8"/>
      <w:r w:rsidRPr="00AC590D">
        <w:rPr>
          <w:rFonts w:ascii="Calibri" w:eastAsia="Arial Unicode MS" w:hAnsi="Calibri" w:cs="Calibri"/>
          <w:color w:val="000000"/>
          <w:sz w:val="22"/>
          <w:szCs w:val="22"/>
          <w:u w:color="000000"/>
        </w:rPr>
        <w:t>, verificata la presenza del numero legale, dichiara aperta la seduta alle ore</w:t>
      </w:r>
      <w:r w:rsidR="002B6CBB" w:rsidRPr="00AC590D">
        <w:rPr>
          <w:rFonts w:ascii="Calibri" w:eastAsia="Arial Unicode MS" w:hAnsi="Calibri" w:cs="Calibri"/>
          <w:color w:val="000000"/>
          <w:sz w:val="22"/>
          <w:szCs w:val="22"/>
          <w:u w:color="000000"/>
        </w:rPr>
        <w:t xml:space="preserve"> </w:t>
      </w:r>
      <w:r w:rsidR="00D62532" w:rsidRPr="00AC590D">
        <w:rPr>
          <w:rFonts w:ascii="Calibri" w:eastAsia="Arial Unicode MS" w:hAnsi="Calibri" w:cs="Calibri"/>
          <w:color w:val="000000"/>
          <w:sz w:val="22"/>
          <w:szCs w:val="22"/>
          <w:u w:color="000000"/>
        </w:rPr>
        <w:t>1</w:t>
      </w:r>
      <w:r w:rsidR="00BC61F0" w:rsidRPr="00AC590D">
        <w:rPr>
          <w:rFonts w:ascii="Calibri" w:eastAsia="Arial Unicode MS" w:hAnsi="Calibri" w:cs="Calibri"/>
          <w:color w:val="000000"/>
          <w:sz w:val="22"/>
          <w:szCs w:val="22"/>
          <w:u w:color="000000"/>
        </w:rPr>
        <w:t>2:45</w:t>
      </w:r>
      <w:r w:rsidR="008F2B07" w:rsidRPr="00AC590D">
        <w:rPr>
          <w:rFonts w:ascii="Calibri" w:eastAsia="Arial Unicode MS" w:hAnsi="Calibri" w:cs="Calibri"/>
          <w:color w:val="000000"/>
          <w:sz w:val="22"/>
          <w:szCs w:val="22"/>
          <w:u w:color="000000"/>
        </w:rPr>
        <w:t xml:space="preserve"> e</w:t>
      </w:r>
      <w:r w:rsidR="00CB368C" w:rsidRPr="00AC590D">
        <w:rPr>
          <w:rFonts w:ascii="Calibri" w:eastAsia="Arial Unicode MS" w:hAnsi="Calibri" w:cs="Calibri"/>
          <w:color w:val="000000"/>
          <w:sz w:val="22"/>
          <w:szCs w:val="22"/>
          <w:u w:color="000000"/>
        </w:rPr>
        <w:t>, p</w:t>
      </w:r>
      <w:r w:rsidR="00CB368C" w:rsidRPr="00AC590D">
        <w:rPr>
          <w:rFonts w:ascii="Calibri" w:eastAsia="Calibri" w:hAnsi="Calibri" w:cs="Calibri"/>
          <w:color w:val="000000"/>
          <w:sz w:val="22"/>
          <w:szCs w:val="22"/>
          <w:bdr w:val="none" w:sz="0" w:space="0" w:color="auto" w:frame="1"/>
        </w:rPr>
        <w:t>rima di dare inizio ai lavori, ricorda con affetto e commozione l’Ammiraglio Vincenzo Di Marco, scomparso p</w:t>
      </w:r>
      <w:r w:rsidR="00CB368C" w:rsidRPr="00AC590D">
        <w:rPr>
          <w:rFonts w:ascii="Calibri" w:eastAsia="Arial Unicode MS" w:hAnsi="Calibri" w:cs="Calibri"/>
          <w:color w:val="000000"/>
          <w:sz w:val="22"/>
          <w:szCs w:val="22"/>
          <w:u w:color="000000"/>
        </w:rPr>
        <w:t xml:space="preserve">ochi giorni prima. </w:t>
      </w:r>
      <w:r w:rsidR="00FD36F9">
        <w:rPr>
          <w:rFonts w:ascii="Calibri" w:eastAsia="Arial Unicode MS" w:hAnsi="Calibri" w:cs="Calibri"/>
          <w:color w:val="000000"/>
          <w:sz w:val="22"/>
          <w:szCs w:val="22"/>
          <w:u w:color="000000"/>
        </w:rPr>
        <w:t>Lo r</w:t>
      </w:r>
      <w:r w:rsidR="00CB368C" w:rsidRPr="00AC590D">
        <w:rPr>
          <w:rFonts w:ascii="Calibri" w:eastAsia="Arial Unicode MS" w:hAnsi="Calibri" w:cs="Calibri"/>
          <w:color w:val="000000"/>
          <w:sz w:val="22"/>
          <w:szCs w:val="22"/>
          <w:u w:color="000000"/>
        </w:rPr>
        <w:t>icorda come amico e come apprezzato Direttore Marittimo di Cagliari e Commissario dell’Autorità Portuale di Cagliari e r</w:t>
      </w:r>
      <w:r w:rsidR="00CB368C" w:rsidRPr="00AC590D">
        <w:rPr>
          <w:rStyle w:val="st"/>
          <w:rFonts w:ascii="Calibri" w:hAnsi="Calibri" w:cs="Calibri"/>
          <w:sz w:val="22"/>
          <w:szCs w:val="22"/>
        </w:rPr>
        <w:t xml:space="preserve">icorda la competenza, l’equilibrio e le sue grandi </w:t>
      </w:r>
      <w:r w:rsidR="004552FA">
        <w:rPr>
          <w:rStyle w:val="st"/>
          <w:rFonts w:ascii="Calibri" w:hAnsi="Calibri" w:cs="Calibri"/>
          <w:sz w:val="22"/>
          <w:szCs w:val="22"/>
        </w:rPr>
        <w:t>doti umane</w:t>
      </w:r>
      <w:r w:rsidR="00CB368C" w:rsidRPr="00AC590D">
        <w:rPr>
          <w:rStyle w:val="st"/>
          <w:rFonts w:ascii="Calibri" w:hAnsi="Calibri" w:cs="Calibri"/>
          <w:sz w:val="22"/>
          <w:szCs w:val="22"/>
        </w:rPr>
        <w:t xml:space="preserve">. </w:t>
      </w:r>
      <w:r w:rsidR="00CB368C" w:rsidRPr="00AC590D">
        <w:rPr>
          <w:rFonts w:ascii="Calibri" w:eastAsia="Arial Unicode MS" w:hAnsi="Calibri" w:cs="Calibri"/>
          <w:color w:val="000000"/>
          <w:sz w:val="22"/>
          <w:szCs w:val="22"/>
          <w:u w:color="000000"/>
        </w:rPr>
        <w:t xml:space="preserve">Attualmente svolgeva </w:t>
      </w:r>
      <w:r w:rsidR="00FD36F9" w:rsidRPr="00FD36F9">
        <w:rPr>
          <w:rFonts w:ascii="Calibri" w:eastAsia="Arial Unicode MS" w:hAnsi="Calibri" w:cs="Calibri"/>
          <w:color w:val="000000"/>
          <w:sz w:val="22"/>
          <w:szCs w:val="22"/>
          <w:u w:color="000000"/>
        </w:rPr>
        <w:t>le importanti funzioni di Capo del IV Reparto, preposto alla gestione dei mezzi aeronavali della Guardia costiera, importante settore strategico al Comando Generale</w:t>
      </w:r>
      <w:r w:rsidR="00FD36F9" w:rsidRPr="00FD36F9">
        <w:rPr>
          <w:rFonts w:ascii="Calibri" w:eastAsia="Calibri" w:hAnsi="Calibri"/>
          <w:sz w:val="22"/>
          <w:szCs w:val="22"/>
          <w:lang w:eastAsia="en-US"/>
        </w:rPr>
        <w:t xml:space="preserve"> del Corpo delle capitanerie di porto di Roma</w:t>
      </w:r>
      <w:r w:rsidR="00FD36F9" w:rsidRPr="00FD36F9">
        <w:rPr>
          <w:rFonts w:ascii="Calibri" w:eastAsia="Arial Unicode MS" w:hAnsi="Calibri" w:cs="Calibri"/>
          <w:color w:val="000000"/>
          <w:sz w:val="22"/>
          <w:szCs w:val="22"/>
          <w:u w:color="000000"/>
        </w:rPr>
        <w:t>.</w:t>
      </w:r>
      <w:r w:rsidR="00CB368C" w:rsidRPr="00AC590D">
        <w:rPr>
          <w:rFonts w:ascii="Calibri" w:eastAsia="Arial Unicode MS" w:hAnsi="Calibri" w:cs="Calibri"/>
          <w:color w:val="000000"/>
          <w:sz w:val="22"/>
          <w:szCs w:val="22"/>
          <w:u w:color="000000"/>
        </w:rPr>
        <w:t xml:space="preserve"> </w:t>
      </w:r>
    </w:p>
    <w:p w:rsidR="002833DB" w:rsidRPr="00AC590D" w:rsidRDefault="002833DB" w:rsidP="00F71D05">
      <w:pPr>
        <w:widowControl w:val="0"/>
        <w:jc w:val="both"/>
        <w:rPr>
          <w:rFonts w:ascii="Calibri" w:eastAsia="Arial Unicode MS" w:hAnsi="Calibri" w:cs="Calibri"/>
          <w:color w:val="000000"/>
          <w:sz w:val="22"/>
          <w:szCs w:val="22"/>
          <w:u w:color="000000"/>
        </w:rPr>
      </w:pPr>
    </w:p>
    <w:p w:rsidR="002833DB" w:rsidRPr="00AC590D" w:rsidRDefault="002833DB" w:rsidP="00F71D05">
      <w:pPr>
        <w:widowControl w:val="0"/>
        <w:jc w:val="both"/>
        <w:rPr>
          <w:rFonts w:ascii="Calibri" w:eastAsia="Arial Unicode MS" w:hAnsi="Calibri" w:cs="Calibri"/>
          <w:b/>
          <w:color w:val="000000"/>
          <w:sz w:val="22"/>
          <w:szCs w:val="22"/>
          <w:u w:color="000000"/>
        </w:rPr>
      </w:pPr>
      <w:r w:rsidRPr="00AC590D">
        <w:rPr>
          <w:rFonts w:ascii="Calibri" w:eastAsia="Arial Unicode MS" w:hAnsi="Calibri" w:cs="Calibri"/>
          <w:b/>
          <w:color w:val="000000"/>
          <w:sz w:val="22"/>
          <w:szCs w:val="22"/>
          <w:u w:val="single"/>
        </w:rPr>
        <w:t>PUNTO NUMERO 1 ALL’ORDINE DEL GIORNO</w:t>
      </w:r>
      <w:r w:rsidRPr="00AC590D">
        <w:rPr>
          <w:rFonts w:ascii="Calibri" w:eastAsia="Arial Unicode MS" w:hAnsi="Calibri" w:cs="Calibri"/>
          <w:b/>
          <w:color w:val="000000"/>
          <w:sz w:val="22"/>
          <w:szCs w:val="22"/>
          <w:u w:color="000000"/>
        </w:rPr>
        <w:t xml:space="preserve">: APPROVAZIONE VERBALE SEDUTA DEL </w:t>
      </w:r>
      <w:r w:rsidR="00645D57" w:rsidRPr="00AC590D">
        <w:rPr>
          <w:rFonts w:ascii="Calibri" w:eastAsia="Arial Unicode MS" w:hAnsi="Calibri" w:cs="Calibri"/>
          <w:b/>
          <w:color w:val="000000"/>
          <w:sz w:val="22"/>
          <w:szCs w:val="22"/>
          <w:u w:color="000000"/>
        </w:rPr>
        <w:t>19.12.2020</w:t>
      </w:r>
    </w:p>
    <w:p w:rsidR="002833DB" w:rsidRPr="00AC590D" w:rsidRDefault="002833DB" w:rsidP="00F71D05">
      <w:pPr>
        <w:widowControl w:val="0"/>
        <w:jc w:val="both"/>
        <w:rPr>
          <w:rStyle w:val="st"/>
          <w:rFonts w:ascii="Calibri" w:hAnsi="Calibri" w:cs="Calibri"/>
          <w:sz w:val="22"/>
          <w:szCs w:val="22"/>
        </w:rPr>
      </w:pPr>
      <w:r w:rsidRPr="00AC590D">
        <w:rPr>
          <w:rFonts w:ascii="Calibri" w:eastAsia="Arial Unicode MS" w:hAnsi="Calibri" w:cs="Calibri"/>
          <w:b/>
          <w:color w:val="000000"/>
          <w:sz w:val="22"/>
          <w:szCs w:val="22"/>
          <w:u w:color="000000"/>
        </w:rPr>
        <w:t>Il Presidente</w:t>
      </w:r>
      <w:r w:rsidRPr="00AC590D">
        <w:rPr>
          <w:rFonts w:ascii="Calibri" w:eastAsia="Arial Unicode MS" w:hAnsi="Calibri" w:cs="Calibri"/>
          <w:color w:val="000000"/>
          <w:sz w:val="22"/>
          <w:szCs w:val="22"/>
          <w:u w:color="000000"/>
        </w:rPr>
        <w:t xml:space="preserve"> introduce il primo punto all’ordine del giorno,</w:t>
      </w:r>
      <w:r w:rsidR="00D951C0" w:rsidRPr="00AC590D">
        <w:rPr>
          <w:rFonts w:ascii="Calibri" w:eastAsia="Arial Unicode MS" w:hAnsi="Calibri" w:cs="Calibri"/>
          <w:color w:val="000000"/>
          <w:sz w:val="22"/>
          <w:szCs w:val="22"/>
          <w:u w:color="000000"/>
        </w:rPr>
        <w:t xml:space="preserve"> ossia</w:t>
      </w:r>
      <w:r w:rsidRPr="00AC590D">
        <w:rPr>
          <w:rFonts w:ascii="Calibri" w:eastAsia="Arial Unicode MS" w:hAnsi="Calibri" w:cs="Calibri"/>
          <w:color w:val="000000"/>
          <w:sz w:val="22"/>
          <w:szCs w:val="22"/>
          <w:u w:color="000000"/>
        </w:rPr>
        <w:t xml:space="preserve"> l’approvazione del verbale della seduta precedente e, non essendovi osservazioni</w:t>
      </w:r>
      <w:r w:rsidR="00374789" w:rsidRPr="00AC590D">
        <w:rPr>
          <w:rFonts w:ascii="Calibri" w:eastAsia="Arial Unicode MS" w:hAnsi="Calibri" w:cs="Calibri"/>
          <w:color w:val="000000"/>
          <w:sz w:val="22"/>
          <w:szCs w:val="22"/>
          <w:u w:color="000000"/>
        </w:rPr>
        <w:t>,</w:t>
      </w:r>
      <w:r w:rsidRPr="00AC590D">
        <w:rPr>
          <w:rFonts w:ascii="Calibri" w:eastAsia="Arial Unicode MS" w:hAnsi="Calibri" w:cs="Calibri"/>
          <w:color w:val="000000"/>
          <w:sz w:val="22"/>
          <w:szCs w:val="22"/>
          <w:u w:color="000000"/>
        </w:rPr>
        <w:t xml:space="preserve"> lo sottopone alla votazione del Comitato, che lo approva all’unanimità</w:t>
      </w:r>
      <w:r w:rsidR="00521A89" w:rsidRPr="00AC590D">
        <w:rPr>
          <w:rStyle w:val="st"/>
          <w:rFonts w:ascii="Calibri" w:hAnsi="Calibri" w:cs="Calibri"/>
          <w:sz w:val="22"/>
          <w:szCs w:val="22"/>
        </w:rPr>
        <w:t>.</w:t>
      </w:r>
    </w:p>
    <w:p w:rsidR="00624E50" w:rsidRPr="00AC590D" w:rsidRDefault="00624E50" w:rsidP="00F71D05">
      <w:pPr>
        <w:widowControl w:val="0"/>
        <w:jc w:val="both"/>
        <w:rPr>
          <w:rStyle w:val="st"/>
          <w:rFonts w:ascii="Calibri" w:hAnsi="Calibri" w:cs="Calibri"/>
          <w:sz w:val="22"/>
          <w:szCs w:val="22"/>
        </w:rPr>
      </w:pPr>
    </w:p>
    <w:p w:rsidR="00624E50" w:rsidRPr="00AC590D" w:rsidRDefault="00624E50" w:rsidP="00F71D05">
      <w:pPr>
        <w:widowControl w:val="0"/>
        <w:jc w:val="both"/>
        <w:rPr>
          <w:rStyle w:val="st"/>
          <w:rFonts w:ascii="Calibri" w:hAnsi="Calibri" w:cs="Calibri"/>
          <w:b/>
          <w:bCs/>
          <w:sz w:val="22"/>
          <w:szCs w:val="22"/>
        </w:rPr>
      </w:pPr>
      <w:r w:rsidRPr="00AC590D">
        <w:rPr>
          <w:rStyle w:val="st"/>
          <w:rFonts w:ascii="Calibri" w:hAnsi="Calibri" w:cs="Calibri"/>
          <w:b/>
          <w:bCs/>
          <w:sz w:val="22"/>
          <w:szCs w:val="22"/>
        </w:rPr>
        <w:t xml:space="preserve">PUNTO </w:t>
      </w:r>
      <w:r w:rsidR="00CB368C" w:rsidRPr="00AC590D">
        <w:rPr>
          <w:rStyle w:val="st"/>
          <w:rFonts w:ascii="Calibri" w:hAnsi="Calibri" w:cs="Calibri"/>
          <w:b/>
          <w:bCs/>
          <w:sz w:val="22"/>
          <w:szCs w:val="22"/>
        </w:rPr>
        <w:t xml:space="preserve">NUMERO </w:t>
      </w:r>
      <w:r w:rsidRPr="00AC590D">
        <w:rPr>
          <w:rStyle w:val="st"/>
          <w:rFonts w:ascii="Calibri" w:hAnsi="Calibri" w:cs="Calibri"/>
          <w:b/>
          <w:bCs/>
          <w:sz w:val="22"/>
          <w:szCs w:val="22"/>
        </w:rPr>
        <w:t>14 ALL’ORDINE DEL GIORNO: INFORMATIVA CONCESSIONI DEMANIALI MARITTIME PORTI DI CAGLIARI, ORISTANO, PORTOVESME, OLBIA, GOLFO ARANCI, PORTO TORRES</w:t>
      </w:r>
    </w:p>
    <w:p w:rsidR="00624E50" w:rsidRPr="00AC590D" w:rsidRDefault="00CB368C" w:rsidP="00F71D05">
      <w:pPr>
        <w:widowControl w:val="0"/>
        <w:jc w:val="both"/>
        <w:rPr>
          <w:rStyle w:val="st"/>
          <w:rFonts w:ascii="Calibri" w:hAnsi="Calibri" w:cs="Calibri"/>
          <w:b/>
          <w:bCs/>
          <w:sz w:val="22"/>
          <w:szCs w:val="22"/>
        </w:rPr>
      </w:pPr>
      <w:r w:rsidRPr="00AC590D">
        <w:rPr>
          <w:rStyle w:val="st"/>
          <w:rFonts w:ascii="Calibri" w:hAnsi="Calibri" w:cs="Calibri"/>
          <w:b/>
          <w:bCs/>
          <w:sz w:val="22"/>
          <w:szCs w:val="22"/>
        </w:rPr>
        <w:t>Il Presidente</w:t>
      </w:r>
      <w:r w:rsidR="004552FA" w:rsidRPr="004552FA">
        <w:rPr>
          <w:rStyle w:val="st"/>
          <w:rFonts w:ascii="Calibri" w:hAnsi="Calibri" w:cs="Calibri"/>
          <w:sz w:val="22"/>
          <w:szCs w:val="22"/>
        </w:rPr>
        <w:t xml:space="preserve">, su </w:t>
      </w:r>
      <w:r w:rsidRPr="00AC590D">
        <w:rPr>
          <w:rStyle w:val="st"/>
          <w:rFonts w:ascii="Calibri" w:hAnsi="Calibri" w:cs="Calibri"/>
          <w:sz w:val="22"/>
          <w:szCs w:val="22"/>
        </w:rPr>
        <w:t>richiesta del</w:t>
      </w:r>
      <w:r w:rsidR="00AC590D">
        <w:rPr>
          <w:rStyle w:val="st"/>
          <w:rFonts w:ascii="Calibri" w:hAnsi="Calibri" w:cs="Calibri"/>
          <w:sz w:val="22"/>
          <w:szCs w:val="22"/>
        </w:rPr>
        <w:t xml:space="preserve"> Direttore Marittimo di Olbia, C.V. (CP)</w:t>
      </w:r>
      <w:r w:rsidR="00624E50" w:rsidRPr="00AC590D">
        <w:rPr>
          <w:rStyle w:val="st"/>
          <w:rFonts w:ascii="Calibri" w:hAnsi="Calibri" w:cs="Calibri"/>
          <w:sz w:val="22"/>
          <w:szCs w:val="22"/>
        </w:rPr>
        <w:t xml:space="preserve"> </w:t>
      </w:r>
      <w:r w:rsidR="00AC590D">
        <w:rPr>
          <w:rStyle w:val="st"/>
          <w:rFonts w:ascii="Calibri" w:hAnsi="Calibri" w:cs="Calibri"/>
          <w:sz w:val="22"/>
          <w:szCs w:val="22"/>
        </w:rPr>
        <w:t>Maurizio</w:t>
      </w:r>
      <w:r w:rsidR="00624E50" w:rsidRPr="00AC590D">
        <w:rPr>
          <w:rStyle w:val="st"/>
          <w:rFonts w:ascii="Calibri" w:hAnsi="Calibri" w:cs="Calibri"/>
          <w:sz w:val="22"/>
          <w:szCs w:val="22"/>
        </w:rPr>
        <w:t xml:space="preserve"> Trogu</w:t>
      </w:r>
      <w:r w:rsidR="004552FA">
        <w:rPr>
          <w:rStyle w:val="st"/>
          <w:rFonts w:ascii="Calibri" w:hAnsi="Calibri" w:cs="Calibri"/>
          <w:sz w:val="22"/>
          <w:szCs w:val="22"/>
        </w:rPr>
        <w:t>,</w:t>
      </w:r>
      <w:r w:rsidRPr="00AC590D">
        <w:rPr>
          <w:rFonts w:ascii="Calibri" w:hAnsi="Calibri" w:cs="Calibri"/>
          <w:sz w:val="22"/>
          <w:szCs w:val="22"/>
        </w:rPr>
        <w:t xml:space="preserve"> </w:t>
      </w:r>
      <w:r w:rsidR="004552FA" w:rsidRPr="00AC590D">
        <w:rPr>
          <w:rStyle w:val="st"/>
          <w:rFonts w:ascii="Calibri" w:hAnsi="Calibri" w:cs="Calibri"/>
          <w:sz w:val="22"/>
          <w:szCs w:val="22"/>
        </w:rPr>
        <w:t xml:space="preserve">inverte l’ordine del giorno </w:t>
      </w:r>
      <w:r w:rsidRPr="00AC590D">
        <w:rPr>
          <w:rFonts w:ascii="Calibri" w:hAnsi="Calibri" w:cs="Calibri"/>
          <w:sz w:val="22"/>
          <w:szCs w:val="22"/>
        </w:rPr>
        <w:t xml:space="preserve">e dà l’informativa </w:t>
      </w:r>
      <w:r w:rsidR="004552FA">
        <w:rPr>
          <w:rFonts w:ascii="Calibri" w:hAnsi="Calibri" w:cs="Calibri"/>
          <w:sz w:val="22"/>
          <w:szCs w:val="22"/>
        </w:rPr>
        <w:t xml:space="preserve">di cui al punto numero 14 all’ordine del giorno </w:t>
      </w:r>
      <w:r w:rsidRPr="00AC590D">
        <w:rPr>
          <w:rFonts w:ascii="Calibri" w:hAnsi="Calibri" w:cs="Calibri"/>
          <w:sz w:val="22"/>
          <w:szCs w:val="22"/>
        </w:rPr>
        <w:t xml:space="preserve">sulle concessioni demaniali marittime </w:t>
      </w:r>
      <w:proofErr w:type="spellStart"/>
      <w:r w:rsidRPr="00AC590D">
        <w:rPr>
          <w:rFonts w:ascii="Calibri" w:hAnsi="Calibri" w:cs="Calibri"/>
          <w:sz w:val="22"/>
          <w:szCs w:val="22"/>
        </w:rPr>
        <w:lastRenderedPageBreak/>
        <w:t>infraquadriennali</w:t>
      </w:r>
      <w:proofErr w:type="spellEnd"/>
      <w:r w:rsidRPr="00AC590D">
        <w:rPr>
          <w:rFonts w:ascii="Calibri" w:hAnsi="Calibri" w:cs="Calibri"/>
          <w:sz w:val="22"/>
          <w:szCs w:val="22"/>
        </w:rPr>
        <w:t xml:space="preserve"> nei porti di Cagliari, Oristano, Portovesme, Olbia, Golfo Aranci, Porto Torres, che sono le seguenti:</w:t>
      </w:r>
    </w:p>
    <w:p w:rsidR="00CB368C" w:rsidRPr="00AC590D" w:rsidRDefault="00CB368C" w:rsidP="00F71D05">
      <w:pPr>
        <w:jc w:val="both"/>
        <w:rPr>
          <w:rFonts w:ascii="Calibri" w:eastAsia="Calibri" w:hAnsi="Calibri" w:cs="Calibri"/>
          <w:sz w:val="22"/>
          <w:szCs w:val="22"/>
          <w:u w:val="single"/>
          <w:lang w:eastAsia="en-US"/>
        </w:rPr>
      </w:pPr>
      <w:r w:rsidRPr="00AC590D">
        <w:rPr>
          <w:rFonts w:ascii="Calibri" w:eastAsia="Calibri" w:hAnsi="Calibri" w:cs="Calibri"/>
          <w:sz w:val="22"/>
          <w:szCs w:val="22"/>
          <w:u w:val="single"/>
          <w:lang w:eastAsia="en-US"/>
        </w:rPr>
        <w:t>ORISTANO e PORTOVESME</w:t>
      </w:r>
      <w:r w:rsidRPr="00AC590D">
        <w:rPr>
          <w:rFonts w:ascii="Calibri" w:eastAsia="Calibri" w:hAnsi="Calibri" w:cs="Calibri"/>
          <w:sz w:val="22"/>
          <w:szCs w:val="22"/>
          <w:lang w:eastAsia="en-US"/>
        </w:rPr>
        <w:t xml:space="preserve"> - Assentimento concessioni demaniali marittime, ai sensi dell’art. 18 della L. 84/94, di aree demaniali e banchine nei Porti di Oristano e Portovesme per lo svolgimento di attività ex art. 16 L. 84/94.</w:t>
      </w:r>
    </w:p>
    <w:p w:rsidR="00CB368C" w:rsidRPr="00AC590D" w:rsidRDefault="00CB368C" w:rsidP="00F71D05">
      <w:pPr>
        <w:tabs>
          <w:tab w:val="left" w:pos="284"/>
        </w:tabs>
        <w:ind w:left="705" w:hanging="705"/>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1- </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DEM 3447 – DEM 3540 – DEM 3804 – Pratica n.  PV17/011 – Società </w:t>
      </w:r>
      <w:proofErr w:type="spellStart"/>
      <w:r w:rsidRPr="00AC590D">
        <w:rPr>
          <w:rFonts w:ascii="Calibri" w:eastAsia="Calibri" w:hAnsi="Calibri" w:cs="Calibri"/>
          <w:sz w:val="22"/>
          <w:szCs w:val="22"/>
          <w:lang w:eastAsia="en-US"/>
        </w:rPr>
        <w:t>Sardagru</w:t>
      </w:r>
      <w:proofErr w:type="spellEnd"/>
      <w:r w:rsidRPr="00AC590D">
        <w:rPr>
          <w:rFonts w:ascii="Calibri" w:eastAsia="Calibri" w:hAnsi="Calibri" w:cs="Calibri"/>
          <w:sz w:val="22"/>
          <w:szCs w:val="22"/>
          <w:lang w:eastAsia="en-US"/>
        </w:rPr>
        <w:t xml:space="preserve"> </w:t>
      </w:r>
      <w:proofErr w:type="spellStart"/>
      <w:r w:rsidRPr="00AC590D">
        <w:rPr>
          <w:rFonts w:ascii="Calibri" w:eastAsia="Calibri" w:hAnsi="Calibri" w:cs="Calibri"/>
          <w:sz w:val="22"/>
          <w:szCs w:val="22"/>
          <w:lang w:eastAsia="en-US"/>
        </w:rPr>
        <w:t>Srl</w:t>
      </w:r>
      <w:proofErr w:type="spellEnd"/>
      <w:r w:rsidRPr="00AC590D">
        <w:rPr>
          <w:rFonts w:ascii="Calibri" w:eastAsia="Calibri" w:hAnsi="Calibri" w:cs="Calibri"/>
          <w:sz w:val="22"/>
          <w:szCs w:val="22"/>
          <w:lang w:eastAsia="en-US"/>
        </w:rPr>
        <w:t xml:space="preserve"> – </w:t>
      </w:r>
      <w:bookmarkStart w:id="9" w:name="_Hlk42243607"/>
      <w:r w:rsidRPr="00AC590D">
        <w:rPr>
          <w:rFonts w:ascii="Calibri" w:hAnsi="Calibri" w:cs="Calibri"/>
          <w:bCs/>
          <w:sz w:val="22"/>
          <w:szCs w:val="22"/>
        </w:rPr>
        <w:t>Richiesta</w:t>
      </w:r>
      <w:r w:rsidRPr="00AC590D">
        <w:rPr>
          <w:rFonts w:ascii="Calibri" w:eastAsia="Calibri" w:hAnsi="Calibri" w:cs="Calibri"/>
          <w:sz w:val="22"/>
          <w:szCs w:val="22"/>
          <w:lang w:eastAsia="en-US"/>
        </w:rPr>
        <w:t xml:space="preserve"> di rilascio concessione demaniale marittima, ex art. 18 della Legge 28.01.1994 n. 84 e </w:t>
      </w:r>
      <w:proofErr w:type="spellStart"/>
      <w:r w:rsidRPr="00AC590D">
        <w:rPr>
          <w:rFonts w:ascii="Calibri" w:eastAsia="Calibri" w:hAnsi="Calibri" w:cs="Calibri"/>
          <w:sz w:val="22"/>
          <w:szCs w:val="22"/>
          <w:lang w:eastAsia="en-US"/>
        </w:rPr>
        <w:t>ss.mm.i</w:t>
      </w:r>
      <w:proofErr w:type="spellEnd"/>
      <w:r w:rsidRPr="00AC590D">
        <w:rPr>
          <w:rFonts w:ascii="Calibri" w:eastAsia="Calibri" w:hAnsi="Calibri" w:cs="Calibri"/>
          <w:sz w:val="22"/>
          <w:szCs w:val="22"/>
          <w:lang w:eastAsia="en-US"/>
        </w:rPr>
        <w:t xml:space="preserve">., per la durata di anni 4 (quattro), in Località Portovesme – Comune di Portoscuso, di una banchina ove insiste una condotta di acido e relativo approdo per il carico del materiale proveniente dall’area industriale e richiesta di modifica del contenuto della medesima al fine realizzare una rampa di accesso alla Banchina stessa e di posizionare di un box, con annessi servici igienici, da adibire a riparo per gli operatori che svolgono mansioni di controllo e sorveglianza. </w:t>
      </w:r>
    </w:p>
    <w:p w:rsidR="00CB368C" w:rsidRPr="00AC590D" w:rsidRDefault="00CB368C" w:rsidP="00F71D05">
      <w:pPr>
        <w:tabs>
          <w:tab w:val="left" w:pos="284"/>
        </w:tabs>
        <w:ind w:left="705" w:hanging="705"/>
        <w:jc w:val="both"/>
        <w:rPr>
          <w:rFonts w:ascii="Calibri" w:eastAsia="Calibri" w:hAnsi="Calibri" w:cs="Calibri"/>
          <w:sz w:val="22"/>
          <w:szCs w:val="22"/>
          <w:lang w:eastAsia="en-US"/>
        </w:rPr>
      </w:pPr>
      <w:r w:rsidRPr="00AC590D">
        <w:rPr>
          <w:rFonts w:ascii="Calibri" w:eastAsia="Calibri" w:hAnsi="Calibri" w:cs="Calibri"/>
          <w:sz w:val="22"/>
          <w:szCs w:val="22"/>
          <w:lang w:eastAsia="en-US"/>
        </w:rPr>
        <w:t>2-</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DEM 3652 – Enel Produzione S.p.A. - </w:t>
      </w:r>
      <w:r w:rsidRPr="00AC590D">
        <w:rPr>
          <w:rFonts w:ascii="Calibri" w:hAnsi="Calibri" w:cs="Calibri"/>
          <w:bCs/>
          <w:sz w:val="22"/>
          <w:szCs w:val="22"/>
        </w:rPr>
        <w:t>Richiesta</w:t>
      </w:r>
      <w:r w:rsidRPr="00AC590D">
        <w:rPr>
          <w:rFonts w:ascii="Calibri" w:eastAsia="Calibri" w:hAnsi="Calibri" w:cs="Calibri"/>
          <w:sz w:val="22"/>
          <w:szCs w:val="22"/>
          <w:lang w:eastAsia="en-US"/>
        </w:rPr>
        <w:t xml:space="preserve"> di rilascio concessione demaniale marittima, ex art. 18 della Legge 28.01.1994, n. 84 e </w:t>
      </w:r>
      <w:proofErr w:type="spellStart"/>
      <w:r w:rsidRPr="00AC590D">
        <w:rPr>
          <w:rFonts w:ascii="Calibri" w:eastAsia="Calibri" w:hAnsi="Calibri" w:cs="Calibri"/>
          <w:sz w:val="22"/>
          <w:szCs w:val="22"/>
          <w:lang w:eastAsia="en-US"/>
        </w:rPr>
        <w:t>ss.mm.ii</w:t>
      </w:r>
      <w:proofErr w:type="spellEnd"/>
      <w:r w:rsidRPr="00AC590D">
        <w:rPr>
          <w:rFonts w:ascii="Calibri" w:eastAsia="Calibri" w:hAnsi="Calibri" w:cs="Calibri"/>
          <w:sz w:val="22"/>
          <w:szCs w:val="22"/>
          <w:lang w:eastAsia="en-US"/>
        </w:rPr>
        <w:t xml:space="preserve">., fino al 31.12.2023, a seguito del rinnovo ed unificazione delle concessioni demaniali marittime </w:t>
      </w:r>
      <w:r w:rsidRPr="00AC590D">
        <w:rPr>
          <w:rFonts w:ascii="Calibri" w:eastAsia="Calibri" w:hAnsi="Calibri" w:cs="Calibri"/>
          <w:noProof/>
          <w:sz w:val="22"/>
          <w:szCs w:val="22"/>
          <w:lang w:eastAsia="en-US"/>
        </w:rPr>
        <w:t xml:space="preserve">Pratiche n. PV 17/006 e n. </w:t>
      </w:r>
      <w:r w:rsidRPr="00AC590D">
        <w:rPr>
          <w:rFonts w:ascii="Calibri" w:eastAsia="Calibri" w:hAnsi="Calibri" w:cs="Calibri"/>
          <w:sz w:val="22"/>
          <w:szCs w:val="22"/>
          <w:lang w:eastAsia="en-US"/>
        </w:rPr>
        <w:t>PV 17/007 nel Porto di Portovesme – Comune di Portoscuso concernenti aree e specchi acquei adibiti allo sbarco di combustibile da unità navali e per le altre attività connesse al processo produttivo delle centrali T.E. “Sulcis” e “Portoscuso”.</w:t>
      </w:r>
    </w:p>
    <w:p w:rsidR="00CB368C" w:rsidRPr="00AC590D" w:rsidRDefault="00CB368C" w:rsidP="00F71D05">
      <w:pPr>
        <w:tabs>
          <w:tab w:val="left" w:pos="284"/>
        </w:tabs>
        <w:ind w:left="705" w:hanging="705"/>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3- </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DEM 3453 – </w:t>
      </w:r>
      <w:proofErr w:type="spellStart"/>
      <w:r w:rsidRPr="00AC590D">
        <w:rPr>
          <w:rFonts w:ascii="Calibri" w:eastAsia="Calibri" w:hAnsi="Calibri" w:cs="Calibri"/>
          <w:sz w:val="22"/>
          <w:szCs w:val="22"/>
          <w:lang w:eastAsia="en-US"/>
        </w:rPr>
        <w:t>Soc</w:t>
      </w:r>
      <w:proofErr w:type="spellEnd"/>
      <w:r w:rsidRPr="00AC590D">
        <w:rPr>
          <w:rFonts w:ascii="Calibri" w:eastAsia="Calibri" w:hAnsi="Calibri" w:cs="Calibri"/>
          <w:sz w:val="22"/>
          <w:szCs w:val="22"/>
          <w:lang w:eastAsia="en-US"/>
        </w:rPr>
        <w:t xml:space="preserve">. Maffei Sarda Silicati S.p.A. - Pratica n. OR 17031 - </w:t>
      </w:r>
      <w:r w:rsidRPr="00AC590D">
        <w:rPr>
          <w:rFonts w:ascii="Calibri" w:hAnsi="Calibri" w:cs="Calibri"/>
          <w:bCs/>
          <w:sz w:val="22"/>
          <w:szCs w:val="22"/>
        </w:rPr>
        <w:t>Richiesta</w:t>
      </w:r>
      <w:r w:rsidRPr="00AC590D">
        <w:rPr>
          <w:rFonts w:ascii="Calibri" w:eastAsia="Calibri" w:hAnsi="Calibri" w:cs="Calibri"/>
          <w:sz w:val="22"/>
          <w:szCs w:val="22"/>
          <w:lang w:eastAsia="en-US"/>
        </w:rPr>
        <w:t xml:space="preserve"> di rilascio concessione demaniale marittima, ex art. 18 della Legge 28.01.1994 n. 84 e </w:t>
      </w:r>
      <w:proofErr w:type="spellStart"/>
      <w:r w:rsidRPr="00AC590D">
        <w:rPr>
          <w:rFonts w:ascii="Calibri" w:eastAsia="Calibri" w:hAnsi="Calibri" w:cs="Calibri"/>
          <w:sz w:val="22"/>
          <w:szCs w:val="22"/>
          <w:lang w:eastAsia="en-US"/>
        </w:rPr>
        <w:t>ss.mm.ii</w:t>
      </w:r>
      <w:proofErr w:type="spellEnd"/>
      <w:r w:rsidRPr="00AC590D">
        <w:rPr>
          <w:rFonts w:ascii="Calibri" w:eastAsia="Calibri" w:hAnsi="Calibri" w:cs="Calibri"/>
          <w:sz w:val="22"/>
          <w:szCs w:val="22"/>
          <w:lang w:eastAsia="en-US"/>
        </w:rPr>
        <w:t>., per la durata di anni 4 (quattro), nel Porto Industriale di Oristano – Comune di Santa Giusta di un tratto di banchina ed area retrostante per complessivi mq. 12.265,00 da utilizzare per la movimentazione e stoccaggio di sabbie di feldspato.</w:t>
      </w:r>
    </w:p>
    <w:p w:rsidR="00CB368C" w:rsidRPr="00AC590D" w:rsidRDefault="00CB368C" w:rsidP="00F71D05">
      <w:pPr>
        <w:tabs>
          <w:tab w:val="left" w:pos="284"/>
        </w:tabs>
        <w:ind w:left="705" w:hanging="705"/>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4- </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DEM 3454 – </w:t>
      </w:r>
      <w:proofErr w:type="spellStart"/>
      <w:r w:rsidRPr="00AC590D">
        <w:rPr>
          <w:rFonts w:ascii="Calibri" w:eastAsia="Calibri" w:hAnsi="Calibri" w:cs="Calibri"/>
          <w:sz w:val="22"/>
          <w:szCs w:val="22"/>
          <w:lang w:eastAsia="en-US"/>
        </w:rPr>
        <w:t>Soc</w:t>
      </w:r>
      <w:proofErr w:type="spellEnd"/>
      <w:r w:rsidRPr="00AC590D">
        <w:rPr>
          <w:rFonts w:ascii="Calibri" w:eastAsia="Calibri" w:hAnsi="Calibri" w:cs="Calibri"/>
          <w:sz w:val="22"/>
          <w:szCs w:val="22"/>
          <w:lang w:eastAsia="en-US"/>
        </w:rPr>
        <w:t xml:space="preserve">. Sarda di Bentonite S.r.l. – Pratica n. OR 17035 - </w:t>
      </w:r>
      <w:r w:rsidRPr="00AC590D">
        <w:rPr>
          <w:rFonts w:ascii="Calibri" w:hAnsi="Calibri" w:cs="Calibri"/>
          <w:bCs/>
          <w:sz w:val="22"/>
          <w:szCs w:val="22"/>
        </w:rPr>
        <w:t>Richiesta</w:t>
      </w:r>
      <w:r w:rsidRPr="00AC590D">
        <w:rPr>
          <w:rFonts w:ascii="Calibri" w:eastAsia="Calibri" w:hAnsi="Calibri" w:cs="Calibri"/>
          <w:sz w:val="22"/>
          <w:szCs w:val="22"/>
          <w:lang w:eastAsia="en-US"/>
        </w:rPr>
        <w:t xml:space="preserve"> di rilascio concessione demaniale marittima, ex art. 18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per la durata di anni 4 (quattro), nel Porto Industriale di Oristano – Comune di Santa Giusta, della banchina, con relativo impianto di imbarco e sbarco bentonite, prospiciente lo stabilimento di proprietà della Società destinata allo svolgimento di operazioni.</w:t>
      </w:r>
    </w:p>
    <w:p w:rsidR="00CB368C" w:rsidRPr="00AC590D" w:rsidRDefault="00CB368C" w:rsidP="00F71D05">
      <w:pPr>
        <w:tabs>
          <w:tab w:val="left" w:pos="284"/>
        </w:tabs>
        <w:ind w:left="705" w:hanging="705"/>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5- </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DEM 3455 – </w:t>
      </w:r>
      <w:proofErr w:type="spellStart"/>
      <w:r w:rsidRPr="00AC590D">
        <w:rPr>
          <w:rFonts w:ascii="Calibri" w:eastAsia="Calibri" w:hAnsi="Calibri" w:cs="Calibri"/>
          <w:sz w:val="22"/>
          <w:szCs w:val="22"/>
          <w:lang w:eastAsia="en-US"/>
        </w:rPr>
        <w:t>Soc</w:t>
      </w:r>
      <w:proofErr w:type="spellEnd"/>
      <w:r w:rsidRPr="00AC590D">
        <w:rPr>
          <w:rFonts w:ascii="Calibri" w:eastAsia="Calibri" w:hAnsi="Calibri" w:cs="Calibri"/>
          <w:sz w:val="22"/>
          <w:szCs w:val="22"/>
          <w:lang w:eastAsia="en-US"/>
        </w:rPr>
        <w:t xml:space="preserve">. S.I.M.E.C. S.p.A. - Pratica n. OR 17039 - </w:t>
      </w:r>
      <w:r w:rsidRPr="00AC590D">
        <w:rPr>
          <w:rFonts w:ascii="Calibri" w:hAnsi="Calibri" w:cs="Calibri"/>
          <w:bCs/>
          <w:sz w:val="22"/>
          <w:szCs w:val="22"/>
        </w:rPr>
        <w:t>Richiesta</w:t>
      </w:r>
      <w:r w:rsidRPr="00AC590D">
        <w:rPr>
          <w:rFonts w:ascii="Calibri" w:eastAsia="Calibri" w:hAnsi="Calibri" w:cs="Calibri"/>
          <w:sz w:val="22"/>
          <w:szCs w:val="22"/>
          <w:lang w:eastAsia="en-US"/>
        </w:rPr>
        <w:t xml:space="preserve"> di rilascio concessione demaniale marittima, ex art. 18 della Legge 28.01.1994 n. 84 e </w:t>
      </w:r>
      <w:proofErr w:type="spellStart"/>
      <w:proofErr w:type="gramStart"/>
      <w:r w:rsidRPr="00AC590D">
        <w:rPr>
          <w:rFonts w:ascii="Calibri" w:eastAsia="Calibri" w:hAnsi="Calibri" w:cs="Calibri"/>
          <w:sz w:val="22"/>
          <w:szCs w:val="22"/>
          <w:lang w:eastAsia="en-US"/>
        </w:rPr>
        <w:t>ss.mm.i</w:t>
      </w:r>
      <w:proofErr w:type="spellEnd"/>
      <w:r w:rsidRPr="00AC590D">
        <w:rPr>
          <w:rFonts w:ascii="Calibri" w:eastAsia="Calibri" w:hAnsi="Calibri" w:cs="Calibri"/>
          <w:sz w:val="22"/>
          <w:szCs w:val="22"/>
          <w:lang w:eastAsia="en-US"/>
        </w:rPr>
        <w:t>.</w:t>
      </w:r>
      <w:proofErr w:type="gramEnd"/>
      <w:r w:rsidRPr="00AC590D">
        <w:rPr>
          <w:rFonts w:ascii="Calibri" w:eastAsia="Calibri" w:hAnsi="Calibri" w:cs="Calibri"/>
          <w:sz w:val="22"/>
          <w:szCs w:val="22"/>
          <w:lang w:eastAsia="en-US"/>
        </w:rPr>
        <w:t>, per la durata di anni 4 (quattro), nel Porto Industriale di Oristano – Comune di Santa Giusta, di un tratto di banchina di mq. 5.740,00 per svolgere operazioni portuali di imbarco e sbarco cereali.</w:t>
      </w:r>
    </w:p>
    <w:p w:rsidR="00CB368C" w:rsidRPr="00AC590D" w:rsidRDefault="00CB368C" w:rsidP="00F71D05">
      <w:pPr>
        <w:tabs>
          <w:tab w:val="left" w:pos="284"/>
        </w:tabs>
        <w:ind w:left="705" w:hanging="705"/>
        <w:jc w:val="both"/>
        <w:rPr>
          <w:rFonts w:ascii="Calibri" w:hAnsi="Calibri" w:cs="Calibri"/>
          <w:bCs/>
          <w:sz w:val="22"/>
          <w:szCs w:val="22"/>
        </w:rPr>
      </w:pPr>
      <w:r w:rsidRPr="00AC590D">
        <w:rPr>
          <w:rFonts w:ascii="Calibri" w:eastAsia="Calibri" w:hAnsi="Calibri" w:cs="Calibri"/>
          <w:sz w:val="22"/>
          <w:szCs w:val="22"/>
          <w:lang w:eastAsia="en-US"/>
        </w:rPr>
        <w:t xml:space="preserve">6- </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DEM 3607 – DEM 3349 - </w:t>
      </w:r>
      <w:proofErr w:type="spellStart"/>
      <w:r w:rsidRPr="00AC590D">
        <w:rPr>
          <w:rFonts w:ascii="Calibri" w:eastAsia="Calibri" w:hAnsi="Calibri" w:cs="Calibri"/>
          <w:sz w:val="22"/>
          <w:szCs w:val="22"/>
          <w:lang w:eastAsia="en-US"/>
        </w:rPr>
        <w:t>Soc</w:t>
      </w:r>
      <w:proofErr w:type="spellEnd"/>
      <w:r w:rsidRPr="00AC590D">
        <w:rPr>
          <w:rFonts w:ascii="Calibri" w:eastAsia="Calibri" w:hAnsi="Calibri" w:cs="Calibri"/>
          <w:sz w:val="22"/>
          <w:szCs w:val="22"/>
          <w:lang w:eastAsia="en-US"/>
        </w:rPr>
        <w:t xml:space="preserve">. Martini S.p.A. - Pratica n. OR 17032 – </w:t>
      </w:r>
      <w:r w:rsidRPr="00AC590D">
        <w:rPr>
          <w:rFonts w:ascii="Calibri" w:hAnsi="Calibri" w:cs="Calibri"/>
          <w:bCs/>
          <w:sz w:val="22"/>
          <w:szCs w:val="22"/>
        </w:rPr>
        <w:t>Richiesta</w:t>
      </w:r>
      <w:r w:rsidRPr="00AC590D">
        <w:rPr>
          <w:rFonts w:ascii="Calibri" w:eastAsia="Calibri" w:hAnsi="Calibri" w:cs="Calibri"/>
          <w:sz w:val="22"/>
          <w:szCs w:val="22"/>
          <w:lang w:eastAsia="en-US"/>
        </w:rPr>
        <w:t xml:space="preserve"> di rilascio concessione demaniale marittima, ex art. 18 della Legge 28.01.1994 n. 84 e </w:t>
      </w:r>
      <w:proofErr w:type="spellStart"/>
      <w:r w:rsidRPr="00AC590D">
        <w:rPr>
          <w:rFonts w:ascii="Calibri" w:eastAsia="Calibri" w:hAnsi="Calibri" w:cs="Calibri"/>
          <w:sz w:val="22"/>
          <w:szCs w:val="22"/>
          <w:lang w:eastAsia="en-US"/>
        </w:rPr>
        <w:t>ss.mm.ii</w:t>
      </w:r>
      <w:proofErr w:type="spellEnd"/>
      <w:r w:rsidRPr="00AC590D">
        <w:rPr>
          <w:rFonts w:ascii="Calibri" w:eastAsia="Calibri" w:hAnsi="Calibri" w:cs="Calibri"/>
          <w:sz w:val="22"/>
          <w:szCs w:val="22"/>
          <w:lang w:eastAsia="en-US"/>
        </w:rPr>
        <w:t xml:space="preserve">., per la durata di anni 4 (quattro), </w:t>
      </w:r>
      <w:r w:rsidRPr="00AC590D">
        <w:rPr>
          <w:rFonts w:ascii="Calibri" w:eastAsia="Calibri" w:hAnsi="Calibri" w:cs="Calibri"/>
          <w:noProof/>
          <w:sz w:val="22"/>
          <w:szCs w:val="22"/>
          <w:lang w:eastAsia="en-US"/>
        </w:rPr>
        <w:t xml:space="preserve">di un tratto di banchina </w:t>
      </w:r>
      <w:r w:rsidRPr="00AC590D">
        <w:rPr>
          <w:rFonts w:ascii="Calibri" w:eastAsia="Calibri" w:hAnsi="Calibri" w:cs="Calibri"/>
          <w:sz w:val="22"/>
          <w:szCs w:val="22"/>
          <w:lang w:eastAsia="en-US"/>
        </w:rPr>
        <w:t xml:space="preserve">nel Porto Industriale di Oristano – Comune di Santa Giusta, destinata allo </w:t>
      </w:r>
      <w:r w:rsidRPr="00AC590D">
        <w:rPr>
          <w:rFonts w:ascii="Calibri" w:eastAsia="Calibri" w:hAnsi="Calibri" w:cs="Calibri"/>
          <w:noProof/>
          <w:sz w:val="22"/>
          <w:szCs w:val="22"/>
          <w:lang w:eastAsia="en-US"/>
        </w:rPr>
        <w:t xml:space="preserve">sbarco e imbarco di cereali ed oli vegetali </w:t>
      </w:r>
      <w:r w:rsidRPr="00AC590D">
        <w:rPr>
          <w:rFonts w:ascii="Calibri" w:eastAsia="Calibri" w:hAnsi="Calibri" w:cs="Calibri"/>
          <w:sz w:val="22"/>
          <w:szCs w:val="22"/>
          <w:lang w:eastAsia="en-US"/>
        </w:rPr>
        <w:t xml:space="preserve">e richiesta di modifica del contenuto della medesima </w:t>
      </w:r>
      <w:r w:rsidRPr="00AC590D">
        <w:rPr>
          <w:rFonts w:ascii="Calibri" w:hAnsi="Calibri" w:cs="Calibri"/>
          <w:bCs/>
          <w:sz w:val="22"/>
          <w:szCs w:val="22"/>
        </w:rPr>
        <w:t>al fine della trasformazione della torre di sbarco da sistema ad aspirazione a tramoggia mobile.</w:t>
      </w:r>
      <w:bookmarkEnd w:id="9"/>
    </w:p>
    <w:p w:rsidR="00CB368C" w:rsidRPr="00AC590D" w:rsidRDefault="00CB368C" w:rsidP="00F71D05">
      <w:pPr>
        <w:jc w:val="both"/>
        <w:rPr>
          <w:rFonts w:ascii="Calibri" w:eastAsia="Calibri" w:hAnsi="Calibri" w:cs="Calibri"/>
          <w:sz w:val="22"/>
          <w:szCs w:val="22"/>
          <w:u w:val="single"/>
          <w:lang w:eastAsia="en-US"/>
        </w:rPr>
      </w:pPr>
      <w:r w:rsidRPr="00AC590D">
        <w:rPr>
          <w:rFonts w:ascii="Calibri" w:eastAsia="Calibri" w:hAnsi="Calibri" w:cs="Calibri"/>
          <w:sz w:val="22"/>
          <w:szCs w:val="22"/>
          <w:u w:val="single"/>
          <w:lang w:eastAsia="en-US"/>
        </w:rPr>
        <w:t>CAGLIARI</w:t>
      </w:r>
      <w:r w:rsidRPr="00AC590D">
        <w:rPr>
          <w:rFonts w:ascii="Calibri" w:eastAsia="Calibri" w:hAnsi="Calibri" w:cs="Calibri"/>
          <w:sz w:val="22"/>
          <w:szCs w:val="22"/>
          <w:lang w:eastAsia="en-US"/>
        </w:rPr>
        <w:t xml:space="preserve"> - Assentimento concessioni demaniali marittime, ai sensi dell’art. 36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xml:space="preserve">. </w:t>
      </w:r>
    </w:p>
    <w:p w:rsidR="00CB368C" w:rsidRPr="00AC590D" w:rsidRDefault="00CB368C" w:rsidP="00F71D05">
      <w:pPr>
        <w:numPr>
          <w:ilvl w:val="0"/>
          <w:numId w:val="3"/>
        </w:numPr>
        <w:spacing w:before="120" w:after="120"/>
        <w:ind w:left="709" w:hanging="709"/>
        <w:contextualSpacing/>
        <w:jc w:val="both"/>
        <w:rPr>
          <w:rFonts w:ascii="Calibri" w:eastAsia="Calibri" w:hAnsi="Calibri" w:cs="Calibri"/>
          <w:b/>
          <w:bCs/>
          <w:sz w:val="22"/>
          <w:szCs w:val="22"/>
          <w:lang w:eastAsia="en-US"/>
        </w:rPr>
      </w:pPr>
      <w:r w:rsidRPr="00AC590D">
        <w:rPr>
          <w:rFonts w:ascii="Calibri" w:hAnsi="Calibri" w:cs="Calibri"/>
          <w:sz w:val="22"/>
          <w:szCs w:val="22"/>
        </w:rPr>
        <w:t>DEM</w:t>
      </w:r>
      <w:r w:rsidRPr="00AC590D">
        <w:rPr>
          <w:rFonts w:ascii="Calibri" w:hAnsi="Calibri" w:cs="Calibri"/>
          <w:bCs/>
          <w:sz w:val="22"/>
          <w:szCs w:val="22"/>
        </w:rPr>
        <w:t xml:space="preserve"> 3794 – </w:t>
      </w:r>
      <w:bookmarkStart w:id="10" w:name="_Hlk34135959"/>
      <w:r w:rsidRPr="00AC590D">
        <w:rPr>
          <w:rFonts w:ascii="Calibri" w:hAnsi="Calibri" w:cs="Calibri"/>
          <w:bCs/>
          <w:sz w:val="22"/>
          <w:szCs w:val="22"/>
        </w:rPr>
        <w:t xml:space="preserve">“OPEN FIBER SPA” </w:t>
      </w:r>
      <w:bookmarkEnd w:id="10"/>
      <w:r w:rsidRPr="00AC590D">
        <w:rPr>
          <w:rFonts w:ascii="Calibri" w:hAnsi="Calibri" w:cs="Calibri"/>
          <w:bCs/>
          <w:sz w:val="22"/>
          <w:szCs w:val="22"/>
        </w:rPr>
        <w:t xml:space="preserve">– Pubblicazione richiesta di rilascio di una concessione demaniale marittima, ex art. 36 Cod. </w:t>
      </w:r>
      <w:proofErr w:type="spellStart"/>
      <w:r w:rsidRPr="00AC590D">
        <w:rPr>
          <w:rFonts w:ascii="Calibri" w:hAnsi="Calibri" w:cs="Calibri"/>
          <w:bCs/>
          <w:sz w:val="22"/>
          <w:szCs w:val="22"/>
        </w:rPr>
        <w:t>Nav</w:t>
      </w:r>
      <w:proofErr w:type="spellEnd"/>
      <w:r w:rsidRPr="00AC590D">
        <w:rPr>
          <w:rFonts w:ascii="Calibri" w:hAnsi="Calibri" w:cs="Calibri"/>
          <w:bCs/>
          <w:sz w:val="22"/>
          <w:szCs w:val="22"/>
        </w:rPr>
        <w:t xml:space="preserve">., della durata di anni 4 (quattro), per l’utilizzo di aree ubicate nel Molo Sanità, Molo Ichnusa e Molo Sabaudo del Porto storico di Cagliari, al fine di realizzare una rete in fibra ottica per la fornitura di servizi di connettività </w:t>
      </w:r>
      <w:proofErr w:type="spellStart"/>
      <w:r w:rsidRPr="00AC590D">
        <w:rPr>
          <w:rFonts w:ascii="Calibri" w:hAnsi="Calibri" w:cs="Calibri"/>
          <w:bCs/>
          <w:sz w:val="22"/>
          <w:szCs w:val="22"/>
        </w:rPr>
        <w:t>internet</w:t>
      </w:r>
      <w:proofErr w:type="spellEnd"/>
      <w:r w:rsidRPr="00AC590D">
        <w:rPr>
          <w:rFonts w:ascii="Calibri" w:hAnsi="Calibri" w:cs="Calibri"/>
          <w:bCs/>
          <w:sz w:val="22"/>
          <w:szCs w:val="22"/>
        </w:rPr>
        <w:t>.</w:t>
      </w:r>
    </w:p>
    <w:p w:rsidR="00CB368C" w:rsidRPr="00AC590D" w:rsidRDefault="00CB368C" w:rsidP="00F71D05">
      <w:pPr>
        <w:numPr>
          <w:ilvl w:val="0"/>
          <w:numId w:val="6"/>
        </w:numPr>
        <w:ind w:left="709" w:hanging="709"/>
        <w:jc w:val="both"/>
        <w:rPr>
          <w:rFonts w:ascii="Calibri" w:eastAsia="Calibri" w:hAnsi="Calibri" w:cs="Calibri"/>
          <w:b/>
          <w:bCs/>
          <w:sz w:val="22"/>
          <w:szCs w:val="22"/>
          <w:lang w:eastAsia="en-US"/>
        </w:rPr>
      </w:pPr>
      <w:r w:rsidRPr="00AC590D">
        <w:rPr>
          <w:rFonts w:ascii="Calibri" w:hAnsi="Calibri" w:cs="Calibri"/>
          <w:bCs/>
          <w:sz w:val="22"/>
          <w:szCs w:val="22"/>
        </w:rPr>
        <w:t xml:space="preserve">DEM 3819 – MDM Italia S.r.l. – Pubblicazione richiesta di rilascio di una concessione demaniale marittima, ex art. 36 Cod. </w:t>
      </w:r>
      <w:proofErr w:type="spellStart"/>
      <w:r w:rsidRPr="00AC590D">
        <w:rPr>
          <w:rFonts w:ascii="Calibri" w:hAnsi="Calibri" w:cs="Calibri"/>
          <w:bCs/>
          <w:sz w:val="22"/>
          <w:szCs w:val="22"/>
        </w:rPr>
        <w:t>Nav</w:t>
      </w:r>
      <w:proofErr w:type="spellEnd"/>
      <w:r w:rsidRPr="00AC590D">
        <w:rPr>
          <w:rFonts w:ascii="Calibri" w:hAnsi="Calibri" w:cs="Calibri"/>
          <w:bCs/>
          <w:sz w:val="22"/>
          <w:szCs w:val="22"/>
        </w:rPr>
        <w:t xml:space="preserve">., della durata di anni 4 (quattro), per l’utilizzo di un’area scoperta di </w:t>
      </w:r>
      <w:r w:rsidRPr="00AC590D">
        <w:rPr>
          <w:rFonts w:ascii="Calibri" w:hAnsi="Calibri" w:cs="Calibri"/>
          <w:bCs/>
          <w:sz w:val="22"/>
          <w:szCs w:val="22"/>
        </w:rPr>
        <w:lastRenderedPageBreak/>
        <w:t xml:space="preserve">mq 12.300 ca., ubicata in Cagliari, tra la Calata della Fiera, via </w:t>
      </w:r>
      <w:proofErr w:type="spellStart"/>
      <w:r w:rsidRPr="00AC590D">
        <w:rPr>
          <w:rFonts w:ascii="Calibri" w:hAnsi="Calibri" w:cs="Calibri"/>
          <w:bCs/>
          <w:sz w:val="22"/>
          <w:szCs w:val="22"/>
        </w:rPr>
        <w:t>Pessagno</w:t>
      </w:r>
      <w:proofErr w:type="spellEnd"/>
      <w:r w:rsidRPr="00AC590D">
        <w:rPr>
          <w:rFonts w:ascii="Calibri" w:hAnsi="Calibri" w:cs="Calibri"/>
          <w:bCs/>
          <w:sz w:val="22"/>
          <w:szCs w:val="22"/>
        </w:rPr>
        <w:t xml:space="preserve"> ed aree circostanti il Capannone Nervi, al fine di realizzare un polo per attività sportivo-ricreativa connessa con la nautica.</w:t>
      </w:r>
    </w:p>
    <w:p w:rsidR="00CB368C" w:rsidRPr="00AC590D" w:rsidRDefault="00CB368C" w:rsidP="00F71D05">
      <w:pPr>
        <w:numPr>
          <w:ilvl w:val="0"/>
          <w:numId w:val="3"/>
        </w:numPr>
        <w:ind w:left="709" w:hanging="709"/>
        <w:contextualSpacing/>
        <w:jc w:val="both"/>
        <w:rPr>
          <w:rFonts w:ascii="Calibri" w:eastAsia="Calibri" w:hAnsi="Calibri" w:cs="Calibri"/>
          <w:b/>
          <w:bCs/>
          <w:sz w:val="22"/>
          <w:szCs w:val="22"/>
          <w:lang w:eastAsia="en-US"/>
        </w:rPr>
      </w:pPr>
      <w:r w:rsidRPr="00AC590D">
        <w:rPr>
          <w:rFonts w:ascii="Calibri" w:eastAsia="Calibri" w:hAnsi="Calibri" w:cs="Calibri"/>
          <w:sz w:val="22"/>
          <w:szCs w:val="22"/>
          <w:lang w:eastAsia="en-US"/>
        </w:rPr>
        <w:t xml:space="preserve">DEM 2906 – Gruppo Ormeggiatori A. Pinna del Porto di Cagliari </w:t>
      </w:r>
      <w:proofErr w:type="spellStart"/>
      <w:r w:rsidRPr="00AC590D">
        <w:rPr>
          <w:rFonts w:ascii="Calibri" w:eastAsia="Calibri" w:hAnsi="Calibri" w:cs="Calibri"/>
          <w:sz w:val="22"/>
          <w:szCs w:val="22"/>
          <w:lang w:eastAsia="en-US"/>
        </w:rPr>
        <w:t>Soc</w:t>
      </w:r>
      <w:proofErr w:type="spellEnd"/>
      <w:r w:rsidRPr="00AC590D">
        <w:rPr>
          <w:rFonts w:ascii="Calibri" w:eastAsia="Calibri" w:hAnsi="Calibri" w:cs="Calibri"/>
          <w:sz w:val="22"/>
          <w:szCs w:val="22"/>
          <w:lang w:eastAsia="en-US"/>
        </w:rPr>
        <w:t xml:space="preserve">. Coop. </w:t>
      </w:r>
      <w:proofErr w:type="spellStart"/>
      <w:r w:rsidRPr="00AC590D">
        <w:rPr>
          <w:rFonts w:ascii="Calibri" w:eastAsia="Calibri" w:hAnsi="Calibri" w:cs="Calibri"/>
          <w:sz w:val="22"/>
          <w:szCs w:val="22"/>
          <w:lang w:eastAsia="en-US"/>
        </w:rPr>
        <w:t>a.r.l</w:t>
      </w:r>
      <w:proofErr w:type="spellEnd"/>
      <w:r w:rsidRPr="00AC590D">
        <w:rPr>
          <w:rFonts w:ascii="Calibri" w:eastAsia="Calibri" w:hAnsi="Calibri" w:cs="Calibri"/>
          <w:sz w:val="22"/>
          <w:szCs w:val="22"/>
          <w:lang w:eastAsia="en-US"/>
        </w:rPr>
        <w:t xml:space="preserve">. – Rilascio concessione demaniale </w:t>
      </w:r>
      <w:r w:rsidRPr="00AC590D">
        <w:rPr>
          <w:rFonts w:ascii="Calibri" w:hAnsi="Calibri" w:cs="Calibri"/>
          <w:bCs/>
          <w:sz w:val="22"/>
          <w:szCs w:val="22"/>
        </w:rPr>
        <w:t xml:space="preserve">marittima, ex art. 36 Cod. </w:t>
      </w:r>
      <w:proofErr w:type="spellStart"/>
      <w:r w:rsidRPr="00AC590D">
        <w:rPr>
          <w:rFonts w:ascii="Calibri" w:hAnsi="Calibri" w:cs="Calibri"/>
          <w:bCs/>
          <w:sz w:val="22"/>
          <w:szCs w:val="22"/>
        </w:rPr>
        <w:t>Nav</w:t>
      </w:r>
      <w:proofErr w:type="spellEnd"/>
      <w:r w:rsidRPr="00AC590D">
        <w:rPr>
          <w:rFonts w:ascii="Calibri" w:hAnsi="Calibri" w:cs="Calibri"/>
          <w:bCs/>
          <w:sz w:val="22"/>
          <w:szCs w:val="22"/>
        </w:rPr>
        <w:t xml:space="preserve">., della durata di anni 4 (quattro), </w:t>
      </w:r>
      <w:r w:rsidRPr="00AC590D">
        <w:rPr>
          <w:rFonts w:ascii="Calibri" w:eastAsia="Calibri" w:hAnsi="Calibri" w:cs="Calibri"/>
          <w:sz w:val="22"/>
          <w:szCs w:val="22"/>
          <w:lang w:eastAsia="en-US"/>
        </w:rPr>
        <w:t>di uno specchio acqueo nella testata del Molo sabaudo del Porto di Cagliari di complessivi mq. 1.120,03 di cui mq. 318,45 per posizionare un pontile galleggiante al fine di ormeggiare le unità adibite allo svolgimento delle proprie attività d’istituto.</w:t>
      </w:r>
    </w:p>
    <w:p w:rsidR="00CB368C" w:rsidRPr="00AC590D" w:rsidRDefault="00CB368C" w:rsidP="00F71D05">
      <w:pPr>
        <w:numPr>
          <w:ilvl w:val="0"/>
          <w:numId w:val="3"/>
        </w:numPr>
        <w:ind w:left="709" w:hanging="709"/>
        <w:contextualSpacing/>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DEM 3724 – </w:t>
      </w:r>
      <w:proofErr w:type="spellStart"/>
      <w:r w:rsidRPr="00AC590D">
        <w:rPr>
          <w:rFonts w:ascii="Calibri" w:eastAsia="Calibri" w:hAnsi="Calibri" w:cs="Calibri"/>
          <w:sz w:val="22"/>
          <w:szCs w:val="22"/>
          <w:lang w:eastAsia="en-US"/>
        </w:rPr>
        <w:t>Soc</w:t>
      </w:r>
      <w:proofErr w:type="spellEnd"/>
      <w:r w:rsidRPr="00AC590D">
        <w:rPr>
          <w:rFonts w:ascii="Calibri" w:eastAsia="Calibri" w:hAnsi="Calibri" w:cs="Calibri"/>
          <w:sz w:val="22"/>
          <w:szCs w:val="22"/>
          <w:lang w:eastAsia="en-US"/>
        </w:rPr>
        <w:t xml:space="preserve">. Marina di </w:t>
      </w:r>
      <w:proofErr w:type="spellStart"/>
      <w:r w:rsidRPr="00AC590D">
        <w:rPr>
          <w:rFonts w:ascii="Calibri" w:eastAsia="Calibri" w:hAnsi="Calibri" w:cs="Calibri"/>
          <w:sz w:val="22"/>
          <w:szCs w:val="22"/>
          <w:lang w:eastAsia="en-US"/>
        </w:rPr>
        <w:t>Portorotondo</w:t>
      </w:r>
      <w:proofErr w:type="spellEnd"/>
      <w:r w:rsidRPr="00AC590D">
        <w:rPr>
          <w:rFonts w:ascii="Calibri" w:eastAsia="Calibri" w:hAnsi="Calibri" w:cs="Calibri"/>
          <w:sz w:val="22"/>
          <w:szCs w:val="22"/>
          <w:lang w:eastAsia="en-US"/>
        </w:rPr>
        <w:t xml:space="preserve"> S.r.l. – Pubblicazione istanza di rilascio di una concessione demaniale marittima, ex art. 36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xml:space="preserve">., con contestuale anticipata occupazione ex art. 38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xml:space="preserve">., per la durata di anni 1 (uno) di uno specchio acqueo di mq. 5.875,27 e di mq. 387,96 di banchina retrostante nella calata Azuni e Calata </w:t>
      </w:r>
      <w:proofErr w:type="spellStart"/>
      <w:proofErr w:type="gramStart"/>
      <w:r w:rsidRPr="00AC590D">
        <w:rPr>
          <w:rFonts w:ascii="Calibri" w:eastAsia="Calibri" w:hAnsi="Calibri" w:cs="Calibri"/>
          <w:sz w:val="22"/>
          <w:szCs w:val="22"/>
          <w:lang w:eastAsia="en-US"/>
        </w:rPr>
        <w:t>S.Agostino</w:t>
      </w:r>
      <w:proofErr w:type="spellEnd"/>
      <w:proofErr w:type="gramEnd"/>
      <w:r w:rsidRPr="00AC590D">
        <w:rPr>
          <w:rFonts w:ascii="Calibri" w:eastAsia="Calibri" w:hAnsi="Calibri" w:cs="Calibri"/>
          <w:sz w:val="22"/>
          <w:szCs w:val="22"/>
          <w:lang w:eastAsia="en-US"/>
        </w:rPr>
        <w:t xml:space="preserve"> del Porto d Cagliari, al fine di migliorare l’accoglienza di imbarcazioni anche in vista di programmate manifestazioni veliche.</w:t>
      </w:r>
    </w:p>
    <w:p w:rsidR="00CB368C" w:rsidRPr="00AC590D" w:rsidRDefault="00CB368C" w:rsidP="00F71D05">
      <w:pPr>
        <w:jc w:val="both"/>
        <w:rPr>
          <w:rFonts w:ascii="Calibri" w:eastAsia="Calibri" w:hAnsi="Calibri" w:cs="Calibri"/>
          <w:sz w:val="22"/>
          <w:szCs w:val="22"/>
          <w:lang w:eastAsia="en-US"/>
        </w:rPr>
      </w:pPr>
      <w:r w:rsidRPr="00AC590D">
        <w:rPr>
          <w:rFonts w:ascii="Calibri" w:eastAsia="Calibri" w:hAnsi="Calibri" w:cs="Calibri"/>
          <w:sz w:val="22"/>
          <w:szCs w:val="22"/>
          <w:u w:val="single"/>
          <w:lang w:eastAsia="en-US"/>
        </w:rPr>
        <w:t>CAGLIARI e ORISTANO</w:t>
      </w:r>
      <w:r w:rsidRPr="00AC590D">
        <w:rPr>
          <w:rFonts w:ascii="Calibri" w:eastAsia="Calibri" w:hAnsi="Calibri" w:cs="Calibri"/>
          <w:sz w:val="22"/>
          <w:szCs w:val="22"/>
          <w:lang w:eastAsia="en-US"/>
        </w:rPr>
        <w:t xml:space="preserve"> - Rinnovo concessioni demaniali marittime, ai sensi dell’art. 36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nei Porti di Cagliari e Oristano.</w:t>
      </w:r>
    </w:p>
    <w:p w:rsidR="00CB368C" w:rsidRPr="00AC590D" w:rsidRDefault="00CB368C" w:rsidP="00F71D05">
      <w:pPr>
        <w:numPr>
          <w:ilvl w:val="0"/>
          <w:numId w:val="4"/>
        </w:numPr>
        <w:spacing w:before="120"/>
        <w:ind w:left="709" w:hanging="709"/>
        <w:contextualSpacing/>
        <w:jc w:val="both"/>
        <w:rPr>
          <w:rFonts w:ascii="Calibri" w:eastAsia="Calibri" w:hAnsi="Calibri" w:cs="Calibri"/>
          <w:b/>
          <w:bCs/>
          <w:sz w:val="22"/>
          <w:szCs w:val="22"/>
          <w:lang w:eastAsia="en-US"/>
        </w:rPr>
      </w:pPr>
      <w:r w:rsidRPr="00AC590D">
        <w:rPr>
          <w:rFonts w:ascii="Calibri" w:eastAsia="Calibri" w:hAnsi="Calibri" w:cs="Calibri"/>
          <w:sz w:val="22"/>
          <w:szCs w:val="22"/>
          <w:lang w:eastAsia="en-US"/>
        </w:rPr>
        <w:t xml:space="preserve">DEM 3706 - Moby S.p.A. - Richiesta di rinnovo, ex articolo 36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xml:space="preserve">., per la durata di anni 4, della concessione demaniale marittima pratica n. 95/044, </w:t>
      </w:r>
      <w:r w:rsidRPr="00AC590D">
        <w:rPr>
          <w:rFonts w:ascii="Calibri" w:eastAsia="Calibri" w:hAnsi="Calibri" w:cs="Calibri"/>
          <w:sz w:val="22"/>
          <w:szCs w:val="22"/>
        </w:rPr>
        <w:t>con scadenza 31.12.2019,</w:t>
      </w:r>
      <w:r w:rsidRPr="00AC590D">
        <w:rPr>
          <w:rFonts w:ascii="Calibri" w:eastAsia="Calibri" w:hAnsi="Calibri" w:cs="Calibri"/>
          <w:sz w:val="22"/>
          <w:szCs w:val="22"/>
          <w:lang w:eastAsia="en-US"/>
        </w:rPr>
        <w:t xml:space="preserve"> concernente l’occupazione di </w:t>
      </w:r>
      <w:r w:rsidRPr="00AC590D">
        <w:rPr>
          <w:rFonts w:ascii="Calibri" w:eastAsia="Calibri" w:hAnsi="Calibri" w:cs="Calibri"/>
          <w:bCs/>
          <w:sz w:val="22"/>
          <w:szCs w:val="22"/>
          <w:lang w:eastAsia="en-US"/>
        </w:rPr>
        <w:t>mq.</w:t>
      </w:r>
      <w:r w:rsidRPr="00AC590D">
        <w:rPr>
          <w:rFonts w:ascii="Calibri" w:eastAsia="Calibri" w:hAnsi="Calibri" w:cs="Calibri"/>
          <w:sz w:val="22"/>
          <w:szCs w:val="22"/>
          <w:lang w:eastAsia="en-US"/>
        </w:rPr>
        <w:t xml:space="preserve"> 426,23 di pertinenze superficiali, mq. 529,85 di superficie pertinenze nel Molo Capitaneria del Comune di Cagliari, al fine di mantenere uffici, magazzino e archivio.</w:t>
      </w:r>
    </w:p>
    <w:p w:rsidR="00CB368C" w:rsidRPr="00AC590D" w:rsidRDefault="00CB368C" w:rsidP="00F71D05">
      <w:pPr>
        <w:numPr>
          <w:ilvl w:val="0"/>
          <w:numId w:val="4"/>
        </w:numPr>
        <w:spacing w:before="120" w:after="120"/>
        <w:ind w:left="709" w:hanging="709"/>
        <w:contextualSpacing/>
        <w:jc w:val="both"/>
        <w:rPr>
          <w:rFonts w:ascii="Calibri" w:eastAsia="Calibri" w:hAnsi="Calibri" w:cs="Calibri"/>
          <w:b/>
          <w:bCs/>
          <w:sz w:val="22"/>
          <w:szCs w:val="22"/>
          <w:lang w:eastAsia="en-US"/>
        </w:rPr>
      </w:pPr>
      <w:r w:rsidRPr="00AC590D">
        <w:rPr>
          <w:rFonts w:ascii="Calibri" w:hAnsi="Calibri" w:cs="Calibri"/>
          <w:bCs/>
          <w:sz w:val="22"/>
          <w:szCs w:val="22"/>
        </w:rPr>
        <w:t xml:space="preserve">DEM 3709 - Corpo Piloti del Porto di Cagliari - </w:t>
      </w:r>
      <w:r w:rsidRPr="00AC590D">
        <w:rPr>
          <w:rFonts w:ascii="Calibri" w:eastAsia="Calibri" w:hAnsi="Calibri" w:cs="Calibri"/>
          <w:sz w:val="22"/>
          <w:szCs w:val="22"/>
          <w:lang w:eastAsia="en-US"/>
        </w:rPr>
        <w:t xml:space="preserve">Richiesta di rinnovo, ex articolo 36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per la durata di anni 4, della concessione demaniale marittima pratica n.</w:t>
      </w:r>
      <w:r w:rsidRPr="00AC590D">
        <w:rPr>
          <w:rFonts w:ascii="Calibri" w:hAnsi="Calibri" w:cs="Calibri"/>
          <w:bCs/>
          <w:sz w:val="22"/>
          <w:szCs w:val="22"/>
        </w:rPr>
        <w:t xml:space="preserve"> 95/088, </w:t>
      </w:r>
      <w:r w:rsidRPr="00AC590D">
        <w:rPr>
          <w:rFonts w:ascii="Calibri" w:eastAsia="Calibri" w:hAnsi="Calibri" w:cs="Calibri"/>
          <w:sz w:val="22"/>
          <w:szCs w:val="22"/>
        </w:rPr>
        <w:t xml:space="preserve">con scadenza 31.12.2019, concernente l’occupazione di </w:t>
      </w:r>
      <w:r w:rsidRPr="00AC590D">
        <w:rPr>
          <w:rFonts w:ascii="Calibri" w:eastAsia="Calibri" w:hAnsi="Calibri" w:cs="Calibri"/>
          <w:bCs/>
          <w:sz w:val="22"/>
          <w:szCs w:val="22"/>
          <w:lang w:eastAsia="en-US"/>
        </w:rPr>
        <w:t>mq. 140,00 di specchio acqueo, mq. 21,74 di pertinenze superficiali, mq. 80,78 di superficie pertinenze nel Molo Capitaneria – Testata - del Comune di Cagliari, al fine di mantenere il Corpo di Guardia della Corporazione e l’ormeggio destinato alle pilotine.</w:t>
      </w:r>
    </w:p>
    <w:p w:rsidR="00CB368C" w:rsidRPr="00AC590D" w:rsidRDefault="00CB368C" w:rsidP="00F71D05">
      <w:pPr>
        <w:numPr>
          <w:ilvl w:val="0"/>
          <w:numId w:val="4"/>
        </w:numPr>
        <w:spacing w:before="120" w:after="120"/>
        <w:ind w:left="709" w:hanging="709"/>
        <w:contextualSpacing/>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DEM 3710 – Delta Service di Paolo Profeta - Richiesta rinnovo, ex articolo 36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xml:space="preserve">., per la durata di anni 4, della concessione demaniale marittima pratica n. 98/006, </w:t>
      </w:r>
      <w:r w:rsidRPr="00AC590D">
        <w:rPr>
          <w:rFonts w:ascii="Calibri" w:eastAsia="Calibri" w:hAnsi="Calibri" w:cs="Calibri"/>
          <w:sz w:val="22"/>
          <w:szCs w:val="22"/>
        </w:rPr>
        <w:t>con scadenza 31.12.2019,</w:t>
      </w:r>
      <w:r w:rsidRPr="00AC590D">
        <w:rPr>
          <w:rFonts w:ascii="Calibri" w:eastAsia="Calibri" w:hAnsi="Calibri" w:cs="Calibri"/>
          <w:sz w:val="22"/>
          <w:szCs w:val="22"/>
          <w:lang w:eastAsia="en-US"/>
        </w:rPr>
        <w:t xml:space="preserve"> </w:t>
      </w:r>
      <w:r w:rsidRPr="00AC590D">
        <w:rPr>
          <w:rFonts w:ascii="Calibri" w:hAnsi="Calibri" w:cs="Calibri"/>
          <w:bCs/>
          <w:sz w:val="22"/>
          <w:szCs w:val="22"/>
        </w:rPr>
        <w:t xml:space="preserve">concernente un’area scoperta di mq 373,53 e una superficie occupata da impianti di facile rimozione di mq 56,00 in </w:t>
      </w:r>
      <w:r w:rsidRPr="00AC590D">
        <w:rPr>
          <w:rFonts w:ascii="Calibri" w:eastAsia="Calibri" w:hAnsi="Calibri" w:cs="Calibri"/>
          <w:sz w:val="22"/>
          <w:szCs w:val="22"/>
          <w:lang w:eastAsia="en-US"/>
        </w:rPr>
        <w:t xml:space="preserve">Località Su </w:t>
      </w:r>
      <w:proofErr w:type="spellStart"/>
      <w:r w:rsidRPr="00AC590D">
        <w:rPr>
          <w:rFonts w:ascii="Calibri" w:eastAsia="Calibri" w:hAnsi="Calibri" w:cs="Calibri"/>
          <w:sz w:val="22"/>
          <w:szCs w:val="22"/>
          <w:lang w:eastAsia="en-US"/>
        </w:rPr>
        <w:t>Siccu</w:t>
      </w:r>
      <w:proofErr w:type="spellEnd"/>
      <w:r w:rsidRPr="00AC590D">
        <w:rPr>
          <w:rFonts w:ascii="Calibri" w:hAnsi="Calibri" w:cs="Calibri"/>
          <w:bCs/>
          <w:sz w:val="22"/>
          <w:szCs w:val="22"/>
        </w:rPr>
        <w:t xml:space="preserve"> del Porto di Cagliari, al fine di eseguire </w:t>
      </w:r>
      <w:r w:rsidRPr="00AC590D">
        <w:rPr>
          <w:rFonts w:ascii="Calibri" w:eastAsia="Calibri" w:hAnsi="Calibri" w:cs="Calibri"/>
          <w:noProof/>
          <w:sz w:val="22"/>
          <w:szCs w:val="22"/>
          <w:lang w:eastAsia="en-US"/>
        </w:rPr>
        <w:t>installazione e riparazione impianti, attrezzature di coperta e alberature delle imbarcazioni da diporto.</w:t>
      </w:r>
      <w:r w:rsidRPr="00AC590D">
        <w:rPr>
          <w:rFonts w:ascii="Calibri" w:eastAsia="Calibri" w:hAnsi="Calibri" w:cs="Calibri"/>
          <w:sz w:val="22"/>
          <w:szCs w:val="22"/>
          <w:lang w:eastAsia="en-US"/>
        </w:rPr>
        <w:t xml:space="preserve"> </w:t>
      </w:r>
    </w:p>
    <w:p w:rsidR="00CB368C" w:rsidRPr="00AC590D" w:rsidRDefault="00CB368C" w:rsidP="00F71D05">
      <w:pPr>
        <w:numPr>
          <w:ilvl w:val="0"/>
          <w:numId w:val="4"/>
        </w:numPr>
        <w:spacing w:before="120" w:after="120"/>
        <w:ind w:left="709" w:hanging="709"/>
        <w:contextualSpacing/>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DEM 3841. </w:t>
      </w:r>
      <w:proofErr w:type="spellStart"/>
      <w:r w:rsidRPr="00AC590D">
        <w:rPr>
          <w:rFonts w:ascii="Calibri" w:eastAsia="Calibri" w:hAnsi="Calibri" w:cs="Calibri"/>
          <w:sz w:val="22"/>
          <w:szCs w:val="22"/>
          <w:lang w:eastAsia="en-US"/>
        </w:rPr>
        <w:t>Soc</w:t>
      </w:r>
      <w:proofErr w:type="spellEnd"/>
      <w:r w:rsidRPr="00AC590D">
        <w:rPr>
          <w:rFonts w:ascii="Calibri" w:eastAsia="Calibri" w:hAnsi="Calibri" w:cs="Calibri"/>
          <w:sz w:val="22"/>
          <w:szCs w:val="22"/>
          <w:lang w:eastAsia="en-US"/>
        </w:rPr>
        <w:t xml:space="preserve">. Elia Lucchesi </w:t>
      </w:r>
      <w:proofErr w:type="spellStart"/>
      <w:r w:rsidRPr="00AC590D">
        <w:rPr>
          <w:rFonts w:ascii="Calibri" w:eastAsia="Calibri" w:hAnsi="Calibri" w:cs="Calibri"/>
          <w:sz w:val="22"/>
          <w:szCs w:val="22"/>
          <w:lang w:eastAsia="en-US"/>
        </w:rPr>
        <w:t>Srl</w:t>
      </w:r>
      <w:proofErr w:type="spellEnd"/>
      <w:r w:rsidRPr="00AC590D">
        <w:rPr>
          <w:rFonts w:ascii="Calibri" w:eastAsia="Calibri" w:hAnsi="Calibri" w:cs="Calibri"/>
          <w:sz w:val="22"/>
          <w:szCs w:val="22"/>
          <w:lang w:eastAsia="en-US"/>
        </w:rPr>
        <w:t xml:space="preserve"> – Richiesta rinnovo, ex articolo 36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per la durata di anni 4, della concessione demaniale marittima pratica n. OR17/027, con scadenza 30.06.2020, concernente un’area di mq. 96,00, sita nel Porto Industriale di Oristano, sulla quale è istallato un prefabbricato di mq. 29,14, al fine di mantenere l’attività di ufficio per agenzia marittima e spedizioniere doganale, e di un’ulteriore superficie di mq. 12,99, per realizzare un allaccio idrico e fognario al suddetto.</w:t>
      </w:r>
    </w:p>
    <w:p w:rsidR="00CB368C" w:rsidRPr="00AC590D" w:rsidRDefault="00CB368C" w:rsidP="00F71D05">
      <w:pPr>
        <w:jc w:val="both"/>
        <w:rPr>
          <w:rFonts w:ascii="Calibri" w:eastAsia="Calibri" w:hAnsi="Calibri" w:cs="Calibri"/>
          <w:sz w:val="22"/>
          <w:szCs w:val="22"/>
          <w:u w:val="single"/>
          <w:lang w:eastAsia="en-US"/>
        </w:rPr>
      </w:pPr>
      <w:r w:rsidRPr="00AC590D">
        <w:rPr>
          <w:rFonts w:ascii="Calibri" w:eastAsia="Calibri" w:hAnsi="Calibri" w:cs="Calibri"/>
          <w:sz w:val="22"/>
          <w:szCs w:val="22"/>
          <w:u w:val="single"/>
          <w:lang w:eastAsia="en-US"/>
        </w:rPr>
        <w:t>CAGLIARI E PORTOVESME</w:t>
      </w:r>
      <w:r w:rsidRPr="00AC590D">
        <w:rPr>
          <w:rFonts w:ascii="Calibri" w:eastAsia="Calibri" w:hAnsi="Calibri" w:cs="Calibri"/>
          <w:sz w:val="22"/>
          <w:szCs w:val="22"/>
          <w:lang w:eastAsia="en-US"/>
        </w:rPr>
        <w:t xml:space="preserve"> - Autorizzazioni di variazione al contenuto della concessione, ai sensi dell’art. 24 Reg.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w:t>
      </w:r>
    </w:p>
    <w:p w:rsidR="00CB368C" w:rsidRPr="00AC590D" w:rsidRDefault="00CB368C" w:rsidP="00F71D05">
      <w:pPr>
        <w:ind w:left="705" w:hanging="705"/>
        <w:jc w:val="both"/>
        <w:rPr>
          <w:rFonts w:ascii="Calibri" w:eastAsia="Calibri" w:hAnsi="Calibri" w:cs="Calibri"/>
          <w:b/>
          <w:bCs/>
          <w:sz w:val="22"/>
          <w:szCs w:val="22"/>
          <w:lang w:eastAsia="en-US"/>
        </w:rPr>
      </w:pPr>
      <w:r w:rsidRPr="00AC590D">
        <w:rPr>
          <w:rFonts w:ascii="Calibri" w:eastAsia="Calibri" w:hAnsi="Calibri" w:cs="Calibri"/>
          <w:sz w:val="22"/>
          <w:szCs w:val="22"/>
          <w:lang w:eastAsia="en-US"/>
        </w:rPr>
        <w:t xml:space="preserve">1 - </w:t>
      </w:r>
      <w:r w:rsidRPr="00AC590D">
        <w:rPr>
          <w:rFonts w:ascii="Calibri" w:eastAsia="Calibri" w:hAnsi="Calibri" w:cs="Calibri"/>
          <w:sz w:val="22"/>
          <w:szCs w:val="22"/>
          <w:lang w:eastAsia="en-US"/>
        </w:rPr>
        <w:tab/>
        <w:t xml:space="preserve">DEM 3192 - Gruppo Barcaioli Sarroch </w:t>
      </w:r>
      <w:proofErr w:type="spellStart"/>
      <w:r w:rsidRPr="00AC590D">
        <w:rPr>
          <w:rFonts w:ascii="Calibri" w:eastAsia="Calibri" w:hAnsi="Calibri" w:cs="Calibri"/>
          <w:sz w:val="22"/>
          <w:szCs w:val="22"/>
          <w:lang w:eastAsia="en-US"/>
        </w:rPr>
        <w:t>Soc</w:t>
      </w:r>
      <w:proofErr w:type="spellEnd"/>
      <w:r w:rsidRPr="00AC590D">
        <w:rPr>
          <w:rFonts w:ascii="Calibri" w:eastAsia="Calibri" w:hAnsi="Calibri" w:cs="Calibri"/>
          <w:sz w:val="22"/>
          <w:szCs w:val="22"/>
          <w:lang w:eastAsia="en-US"/>
        </w:rPr>
        <w:t xml:space="preserve">. Coop </w:t>
      </w:r>
      <w:proofErr w:type="spellStart"/>
      <w:r w:rsidRPr="00AC590D">
        <w:rPr>
          <w:rFonts w:ascii="Calibri" w:eastAsia="Calibri" w:hAnsi="Calibri" w:cs="Calibri"/>
          <w:sz w:val="22"/>
          <w:szCs w:val="22"/>
          <w:lang w:eastAsia="en-US"/>
        </w:rPr>
        <w:t>a.r.l</w:t>
      </w:r>
      <w:proofErr w:type="spellEnd"/>
      <w:r w:rsidRPr="00AC590D">
        <w:rPr>
          <w:rFonts w:ascii="Calibri" w:eastAsia="Calibri" w:hAnsi="Calibri" w:cs="Calibri"/>
          <w:sz w:val="22"/>
          <w:szCs w:val="22"/>
          <w:lang w:eastAsia="en-US"/>
        </w:rPr>
        <w:t xml:space="preserve">. – Pubblicazione richiesta variazione, ex art. 24 Reg.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xml:space="preserve">., concessione demaniale marittima pratica n. 95/025 - al fine di occupare, nel Comune di Sarroch - Località Porto </w:t>
      </w:r>
      <w:proofErr w:type="spellStart"/>
      <w:proofErr w:type="gramStart"/>
      <w:r w:rsidRPr="00AC590D">
        <w:rPr>
          <w:rFonts w:ascii="Calibri" w:eastAsia="Calibri" w:hAnsi="Calibri" w:cs="Calibri"/>
          <w:sz w:val="22"/>
          <w:szCs w:val="22"/>
          <w:lang w:eastAsia="en-US"/>
        </w:rPr>
        <w:t>Foxi</w:t>
      </w:r>
      <w:proofErr w:type="spellEnd"/>
      <w:r w:rsidRPr="00AC590D">
        <w:rPr>
          <w:rFonts w:ascii="Calibri" w:eastAsia="Calibri" w:hAnsi="Calibri" w:cs="Calibri"/>
          <w:sz w:val="22"/>
          <w:szCs w:val="22"/>
          <w:lang w:eastAsia="en-US"/>
        </w:rPr>
        <w:t xml:space="preserve">,  </w:t>
      </w:r>
      <w:r w:rsidRPr="00AC590D">
        <w:rPr>
          <w:rFonts w:ascii="Calibri" w:eastAsia="Calibri" w:hAnsi="Calibri" w:cs="Calibri"/>
          <w:bCs/>
          <w:sz w:val="22"/>
          <w:szCs w:val="22"/>
          <w:lang w:eastAsia="en-US"/>
        </w:rPr>
        <w:t>ulteriori</w:t>
      </w:r>
      <w:proofErr w:type="gramEnd"/>
      <w:r w:rsidRPr="00AC590D">
        <w:rPr>
          <w:rFonts w:ascii="Calibri" w:eastAsia="Calibri" w:hAnsi="Calibri" w:cs="Calibri"/>
          <w:bCs/>
          <w:sz w:val="22"/>
          <w:szCs w:val="22"/>
          <w:lang w:eastAsia="en-US"/>
        </w:rPr>
        <w:t xml:space="preserve"> mq 138,60 su cui posizionare n. 2 containers ed una tettoia da adibire ad uso deposito attrezzature </w:t>
      </w:r>
    </w:p>
    <w:p w:rsidR="00CB368C" w:rsidRPr="00AC590D" w:rsidRDefault="00CB368C" w:rsidP="00F71D05">
      <w:pPr>
        <w:numPr>
          <w:ilvl w:val="0"/>
          <w:numId w:val="5"/>
        </w:numPr>
        <w:spacing w:before="120"/>
        <w:ind w:left="709" w:hanging="709"/>
        <w:contextualSpacing/>
        <w:jc w:val="both"/>
        <w:rPr>
          <w:rFonts w:ascii="Calibri" w:eastAsia="Calibri" w:hAnsi="Calibri" w:cs="Calibri"/>
          <w:b/>
          <w:bCs/>
          <w:sz w:val="22"/>
          <w:szCs w:val="22"/>
          <w:lang w:eastAsia="en-US"/>
        </w:rPr>
      </w:pPr>
      <w:r w:rsidRPr="00AC590D">
        <w:rPr>
          <w:rFonts w:ascii="Calibri" w:hAnsi="Calibri" w:cs="Calibri"/>
          <w:bCs/>
          <w:sz w:val="22"/>
          <w:szCs w:val="22"/>
        </w:rPr>
        <w:t xml:space="preserve">DEM 3523 – DEM 3524 – </w:t>
      </w:r>
      <w:proofErr w:type="spellStart"/>
      <w:r w:rsidRPr="00AC590D">
        <w:rPr>
          <w:rFonts w:ascii="Calibri" w:hAnsi="Calibri" w:cs="Calibri"/>
          <w:bCs/>
          <w:sz w:val="22"/>
          <w:szCs w:val="22"/>
        </w:rPr>
        <w:t>Soc</w:t>
      </w:r>
      <w:proofErr w:type="spellEnd"/>
      <w:r w:rsidRPr="00AC590D">
        <w:rPr>
          <w:rFonts w:ascii="Calibri" w:hAnsi="Calibri" w:cs="Calibri"/>
          <w:bCs/>
          <w:sz w:val="22"/>
          <w:szCs w:val="22"/>
        </w:rPr>
        <w:t xml:space="preserve">. SARLUX S.r.l. - Istanza di variazione, ex art. 24 Reg. Cod. </w:t>
      </w:r>
      <w:proofErr w:type="spellStart"/>
      <w:r w:rsidRPr="00AC590D">
        <w:rPr>
          <w:rFonts w:ascii="Calibri" w:hAnsi="Calibri" w:cs="Calibri"/>
          <w:bCs/>
          <w:sz w:val="22"/>
          <w:szCs w:val="22"/>
        </w:rPr>
        <w:t>Nav</w:t>
      </w:r>
      <w:proofErr w:type="spellEnd"/>
      <w:r w:rsidRPr="00AC590D">
        <w:rPr>
          <w:rFonts w:ascii="Calibri" w:hAnsi="Calibri" w:cs="Calibri"/>
          <w:bCs/>
          <w:sz w:val="22"/>
          <w:szCs w:val="22"/>
        </w:rPr>
        <w:t xml:space="preserve">., al contenuto della concessione demaniale marittima pratica n.16/012 concernente adeguamenti tecnologici del terminale marittimo presso la raffineria </w:t>
      </w:r>
      <w:proofErr w:type="spellStart"/>
      <w:r w:rsidRPr="00AC590D">
        <w:rPr>
          <w:rFonts w:ascii="Calibri" w:hAnsi="Calibri" w:cs="Calibri"/>
          <w:bCs/>
          <w:sz w:val="22"/>
          <w:szCs w:val="22"/>
        </w:rPr>
        <w:t>Sarlux</w:t>
      </w:r>
      <w:proofErr w:type="spellEnd"/>
      <w:r w:rsidRPr="00AC590D">
        <w:rPr>
          <w:rFonts w:ascii="Calibri" w:hAnsi="Calibri" w:cs="Calibri"/>
          <w:bCs/>
          <w:sz w:val="22"/>
          <w:szCs w:val="22"/>
        </w:rPr>
        <w:t xml:space="preserve"> di Sarroch, ai fini della sostituzione delle linee grezzo GR1 e GR10 e dell’installazione di una nuova unità di recupero dei vapori (VRU) e di una nuova briccola di accosto I1 – B3, in sostituzione di quella esistente.</w:t>
      </w:r>
    </w:p>
    <w:p w:rsidR="00CB368C" w:rsidRPr="00AC590D" w:rsidRDefault="00CB368C" w:rsidP="00F71D05">
      <w:pPr>
        <w:numPr>
          <w:ilvl w:val="0"/>
          <w:numId w:val="5"/>
        </w:numPr>
        <w:spacing w:before="120" w:after="120"/>
        <w:ind w:left="709" w:hanging="709"/>
        <w:contextualSpacing/>
        <w:jc w:val="both"/>
        <w:rPr>
          <w:rFonts w:ascii="Calibri" w:eastAsia="Calibri" w:hAnsi="Calibri" w:cs="Calibri"/>
          <w:sz w:val="22"/>
          <w:szCs w:val="22"/>
          <w:lang w:eastAsia="en-US"/>
        </w:rPr>
      </w:pPr>
      <w:r w:rsidRPr="00AC590D">
        <w:rPr>
          <w:rFonts w:ascii="Calibri" w:eastAsia="Calibri" w:hAnsi="Calibri" w:cs="Calibri"/>
          <w:sz w:val="22"/>
          <w:szCs w:val="22"/>
          <w:lang w:eastAsia="en-US"/>
        </w:rPr>
        <w:lastRenderedPageBreak/>
        <w:t xml:space="preserve">DEM 3379 - </w:t>
      </w:r>
      <w:proofErr w:type="spellStart"/>
      <w:r w:rsidRPr="00AC590D">
        <w:rPr>
          <w:rFonts w:ascii="Calibri" w:hAnsi="Calibri" w:cs="Calibri"/>
          <w:bCs/>
          <w:sz w:val="22"/>
          <w:szCs w:val="22"/>
        </w:rPr>
        <w:t>Soc</w:t>
      </w:r>
      <w:proofErr w:type="spellEnd"/>
      <w:r w:rsidRPr="00AC590D">
        <w:rPr>
          <w:rFonts w:ascii="Calibri" w:hAnsi="Calibri" w:cs="Calibri"/>
          <w:bCs/>
          <w:sz w:val="22"/>
          <w:szCs w:val="22"/>
        </w:rPr>
        <w:t xml:space="preserve">. SARLUX S.r.l. – Autorizzazione variazione, ex art. 24 Reg. Cod. </w:t>
      </w:r>
      <w:proofErr w:type="spellStart"/>
      <w:r w:rsidRPr="00AC590D">
        <w:rPr>
          <w:rFonts w:ascii="Calibri" w:hAnsi="Calibri" w:cs="Calibri"/>
          <w:bCs/>
          <w:sz w:val="22"/>
          <w:szCs w:val="22"/>
        </w:rPr>
        <w:t>Nav</w:t>
      </w:r>
      <w:proofErr w:type="spellEnd"/>
      <w:r w:rsidRPr="00AC590D">
        <w:rPr>
          <w:rFonts w:ascii="Calibri" w:hAnsi="Calibri" w:cs="Calibri"/>
          <w:bCs/>
          <w:sz w:val="22"/>
          <w:szCs w:val="22"/>
        </w:rPr>
        <w:t xml:space="preserve">., </w:t>
      </w:r>
      <w:r w:rsidRPr="00AC590D">
        <w:rPr>
          <w:rFonts w:ascii="Calibri" w:eastAsia="Calibri" w:hAnsi="Calibri" w:cs="Calibri"/>
          <w:sz w:val="22"/>
          <w:szCs w:val="22"/>
          <w:lang w:eastAsia="en-US"/>
        </w:rPr>
        <w:t xml:space="preserve">al contenuto della concessione demaniale marittima pratica n. 16/012 per l’installazione di una terza linea di demineralizzazione a scambio ionico presso l’impianto di trattamento e recupero acqua da SWS (DWS) della raffineria </w:t>
      </w:r>
      <w:proofErr w:type="spellStart"/>
      <w:r w:rsidRPr="00AC590D">
        <w:rPr>
          <w:rFonts w:ascii="Calibri" w:hAnsi="Calibri" w:cs="Calibri"/>
          <w:bCs/>
          <w:sz w:val="22"/>
          <w:szCs w:val="22"/>
        </w:rPr>
        <w:t>Sarlux</w:t>
      </w:r>
      <w:proofErr w:type="spellEnd"/>
      <w:r w:rsidRPr="00AC590D">
        <w:rPr>
          <w:rFonts w:ascii="Calibri" w:hAnsi="Calibri" w:cs="Calibri"/>
          <w:bCs/>
          <w:sz w:val="22"/>
          <w:szCs w:val="22"/>
        </w:rPr>
        <w:t xml:space="preserve"> di Sarroch.</w:t>
      </w:r>
    </w:p>
    <w:p w:rsidR="00CB368C" w:rsidRPr="00AC590D" w:rsidRDefault="00CB368C" w:rsidP="00F71D05">
      <w:pPr>
        <w:numPr>
          <w:ilvl w:val="0"/>
          <w:numId w:val="5"/>
        </w:numPr>
        <w:spacing w:before="120" w:after="120"/>
        <w:ind w:left="709" w:hanging="709"/>
        <w:contextualSpacing/>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DEM 3527 - CTO - Richiesta variazione, ex art. 24 Reg.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della concessione demaniale marittima pratica n. 18/010 concernente un’area scoperta destinata a deposito merci nel Porto Canale di Cagliari, al fine di posizionare n. 2 gazebo di proprietà dell’Autorità di Sistema Portuale del Mare di Sardegna attualmente ubicati nella zona retrostante la Banchina rinfuse.</w:t>
      </w:r>
    </w:p>
    <w:p w:rsidR="00CB368C" w:rsidRPr="00AC590D" w:rsidRDefault="00CB368C" w:rsidP="00F71D05">
      <w:pPr>
        <w:numPr>
          <w:ilvl w:val="0"/>
          <w:numId w:val="5"/>
        </w:numPr>
        <w:spacing w:before="120" w:after="120"/>
        <w:ind w:left="709" w:hanging="709"/>
        <w:contextualSpacing/>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DEM 3551 - Marina di </w:t>
      </w:r>
      <w:proofErr w:type="spellStart"/>
      <w:r w:rsidRPr="00AC590D">
        <w:rPr>
          <w:rFonts w:ascii="Calibri" w:eastAsia="Calibri" w:hAnsi="Calibri" w:cs="Calibri"/>
          <w:sz w:val="22"/>
          <w:szCs w:val="22"/>
          <w:lang w:eastAsia="en-US"/>
        </w:rPr>
        <w:t>Portorotondo</w:t>
      </w:r>
      <w:proofErr w:type="spellEnd"/>
      <w:r w:rsidRPr="00AC590D">
        <w:rPr>
          <w:rFonts w:ascii="Calibri" w:eastAsia="Calibri" w:hAnsi="Calibri" w:cs="Calibri"/>
          <w:sz w:val="22"/>
          <w:szCs w:val="22"/>
          <w:lang w:eastAsia="en-US"/>
        </w:rPr>
        <w:t xml:space="preserve"> S.r.l. – Pubblicazione istanza di variazione, ex art. 24 Reg.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al contenuto della concessione demaniale marittima pratica n. 09/003, al fine di realizzare un pontile in Calata Via Roma del Porto di Cagliari e ampliare lo specchio acqueo in concessione.</w:t>
      </w:r>
    </w:p>
    <w:p w:rsidR="00CB368C" w:rsidRPr="00AC590D" w:rsidRDefault="00CB368C" w:rsidP="00F71D05">
      <w:pPr>
        <w:numPr>
          <w:ilvl w:val="0"/>
          <w:numId w:val="5"/>
        </w:numPr>
        <w:spacing w:before="120" w:after="200"/>
        <w:ind w:left="709" w:hanging="709"/>
        <w:contextualSpacing/>
        <w:jc w:val="both"/>
        <w:rPr>
          <w:rFonts w:ascii="Calibri" w:eastAsia="Calibri" w:hAnsi="Calibri" w:cs="Calibri"/>
          <w:sz w:val="22"/>
          <w:szCs w:val="22"/>
          <w:lang w:eastAsia="en-US"/>
        </w:rPr>
      </w:pPr>
      <w:r w:rsidRPr="00AC590D">
        <w:rPr>
          <w:rFonts w:ascii="Calibri" w:hAnsi="Calibri" w:cs="Calibri"/>
          <w:bCs/>
          <w:sz w:val="22"/>
          <w:szCs w:val="22"/>
        </w:rPr>
        <w:t xml:space="preserve">DEM 3553 – Marina di </w:t>
      </w:r>
      <w:proofErr w:type="spellStart"/>
      <w:r w:rsidRPr="00AC590D">
        <w:rPr>
          <w:rFonts w:ascii="Calibri" w:hAnsi="Calibri" w:cs="Calibri"/>
          <w:bCs/>
          <w:sz w:val="22"/>
          <w:szCs w:val="22"/>
        </w:rPr>
        <w:t>Portorotondo</w:t>
      </w:r>
      <w:proofErr w:type="spellEnd"/>
      <w:r w:rsidRPr="00AC590D">
        <w:rPr>
          <w:rFonts w:ascii="Calibri" w:hAnsi="Calibri" w:cs="Calibri"/>
          <w:bCs/>
          <w:sz w:val="22"/>
          <w:szCs w:val="22"/>
        </w:rPr>
        <w:t xml:space="preserve"> S.r.l. – </w:t>
      </w:r>
      <w:r w:rsidRPr="00AC590D">
        <w:rPr>
          <w:rFonts w:ascii="Calibri" w:eastAsia="Calibri" w:hAnsi="Calibri" w:cs="Calibri"/>
          <w:sz w:val="22"/>
          <w:szCs w:val="22"/>
          <w:lang w:eastAsia="en-US"/>
        </w:rPr>
        <w:t xml:space="preserve">Variazione, ex art. 24 Reg.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al contenuto della concessione demaniale marittima pratica n. 09/003, ai fini della sistemazione del</w:t>
      </w:r>
      <w:r w:rsidRPr="00AC590D">
        <w:rPr>
          <w:rFonts w:ascii="Calibri" w:hAnsi="Calibri" w:cs="Calibri"/>
          <w:bCs/>
          <w:sz w:val="22"/>
          <w:szCs w:val="22"/>
        </w:rPr>
        <w:t xml:space="preserve"> piano terra dell’edificio ubicato in Cagliari – Molo Dogana.</w:t>
      </w:r>
    </w:p>
    <w:p w:rsidR="00CB368C" w:rsidRPr="00AC590D" w:rsidRDefault="00CB368C" w:rsidP="00F71D05">
      <w:pPr>
        <w:widowControl w:val="0"/>
        <w:numPr>
          <w:ilvl w:val="0"/>
          <w:numId w:val="5"/>
        </w:numPr>
        <w:tabs>
          <w:tab w:val="left" w:pos="709"/>
          <w:tab w:val="left" w:pos="9638"/>
        </w:tabs>
        <w:kinsoku w:val="0"/>
        <w:overflowPunct w:val="0"/>
        <w:autoSpaceDE w:val="0"/>
        <w:autoSpaceDN w:val="0"/>
        <w:adjustRightInd w:val="0"/>
        <w:ind w:left="709" w:hanging="709"/>
        <w:jc w:val="both"/>
        <w:rPr>
          <w:rFonts w:ascii="Calibri" w:eastAsia="Calibri" w:hAnsi="Calibri" w:cs="Calibri"/>
          <w:sz w:val="22"/>
          <w:szCs w:val="22"/>
          <w:lang w:eastAsia="en-US"/>
        </w:rPr>
      </w:pPr>
      <w:r w:rsidRPr="00AC590D">
        <w:rPr>
          <w:rFonts w:ascii="Calibri" w:hAnsi="Calibri" w:cs="Calibri"/>
          <w:bCs/>
          <w:sz w:val="22"/>
          <w:szCs w:val="22"/>
        </w:rPr>
        <w:t xml:space="preserve">DEM 3823 – </w:t>
      </w:r>
      <w:proofErr w:type="spellStart"/>
      <w:r w:rsidRPr="00AC590D">
        <w:rPr>
          <w:rFonts w:ascii="Calibri" w:hAnsi="Calibri" w:cs="Calibri"/>
          <w:bCs/>
          <w:sz w:val="22"/>
          <w:szCs w:val="22"/>
        </w:rPr>
        <w:t>Sardagru</w:t>
      </w:r>
      <w:proofErr w:type="spellEnd"/>
      <w:r w:rsidRPr="00AC590D">
        <w:rPr>
          <w:rFonts w:ascii="Calibri" w:hAnsi="Calibri" w:cs="Calibri"/>
          <w:bCs/>
          <w:sz w:val="22"/>
          <w:szCs w:val="22"/>
        </w:rPr>
        <w:t xml:space="preserve"> S.r.l. – </w:t>
      </w:r>
      <w:r w:rsidRPr="00AC590D">
        <w:rPr>
          <w:rFonts w:ascii="Calibri" w:hAnsi="Calibri" w:cs="Calibri"/>
          <w:sz w:val="22"/>
          <w:szCs w:val="22"/>
        </w:rPr>
        <w:t xml:space="preserve">Variazione, ex art. 24 Reg. Cod. </w:t>
      </w:r>
      <w:proofErr w:type="spellStart"/>
      <w:r w:rsidRPr="00AC590D">
        <w:rPr>
          <w:rFonts w:ascii="Calibri" w:hAnsi="Calibri" w:cs="Calibri"/>
          <w:sz w:val="22"/>
          <w:szCs w:val="22"/>
        </w:rPr>
        <w:t>Nav</w:t>
      </w:r>
      <w:proofErr w:type="spellEnd"/>
      <w:r w:rsidRPr="00AC590D">
        <w:rPr>
          <w:rFonts w:ascii="Calibri" w:hAnsi="Calibri" w:cs="Calibri"/>
          <w:sz w:val="22"/>
          <w:szCs w:val="22"/>
        </w:rPr>
        <w:t xml:space="preserve">., al contenuto della concessione demaniale marittima pratica n. </w:t>
      </w:r>
      <w:r w:rsidRPr="00AC590D">
        <w:rPr>
          <w:rFonts w:ascii="Calibri" w:hAnsi="Calibri" w:cs="Calibri"/>
          <w:bCs/>
          <w:sz w:val="22"/>
          <w:szCs w:val="22"/>
        </w:rPr>
        <w:t xml:space="preserve">PV 18/012, concernente beni demaniali </w:t>
      </w:r>
      <w:r w:rsidRPr="00AC590D">
        <w:rPr>
          <w:rFonts w:ascii="Calibri" w:eastAsia="Calibri" w:hAnsi="Calibri" w:cs="Calibri"/>
          <w:sz w:val="22"/>
          <w:szCs w:val="22"/>
          <w:lang w:eastAsia="en-US"/>
        </w:rPr>
        <w:t>nel Porto di Portovesme</w:t>
      </w:r>
      <w:r w:rsidRPr="00AC590D">
        <w:rPr>
          <w:rFonts w:ascii="Calibri" w:hAnsi="Calibri" w:cs="Calibri"/>
          <w:bCs/>
          <w:sz w:val="22"/>
          <w:szCs w:val="22"/>
        </w:rPr>
        <w:t xml:space="preserve"> destinati a spogliatoio per il personale e parcheggio propri mezzi da lavoro, al fine di posizionare n. 2 container metallici</w:t>
      </w:r>
      <w:r w:rsidRPr="00AC590D">
        <w:rPr>
          <w:rFonts w:ascii="Calibri" w:eastAsia="Calibri" w:hAnsi="Calibri" w:cs="Calibri"/>
          <w:sz w:val="22"/>
          <w:szCs w:val="22"/>
          <w:lang w:eastAsia="en-US"/>
        </w:rPr>
        <w:t>.</w:t>
      </w:r>
    </w:p>
    <w:p w:rsidR="00CB368C" w:rsidRPr="00AC590D" w:rsidRDefault="00CB368C" w:rsidP="00F71D05">
      <w:pPr>
        <w:tabs>
          <w:tab w:val="left" w:pos="0"/>
        </w:tabs>
        <w:spacing w:before="200"/>
        <w:ind w:left="708"/>
        <w:contextualSpacing/>
        <w:jc w:val="both"/>
        <w:rPr>
          <w:rFonts w:ascii="Calibri" w:eastAsia="Arial" w:hAnsi="Calibri" w:cs="Calibri"/>
          <w:bCs/>
          <w:sz w:val="22"/>
          <w:szCs w:val="22"/>
          <w:lang w:eastAsia="en-US" w:bidi="it-IT"/>
        </w:rPr>
      </w:pPr>
      <w:r w:rsidRPr="00AC590D">
        <w:rPr>
          <w:rFonts w:ascii="Calibri" w:eastAsia="Calibri" w:hAnsi="Calibri" w:cs="Calibri"/>
          <w:bCs/>
          <w:sz w:val="22"/>
          <w:szCs w:val="22"/>
          <w:lang w:eastAsia="en-US"/>
        </w:rPr>
        <w:t xml:space="preserve">DEM 3768 - Avvio della </w:t>
      </w:r>
      <w:bookmarkStart w:id="11" w:name="_Hlk10721368"/>
      <w:r w:rsidRPr="00AC590D">
        <w:rPr>
          <w:rFonts w:ascii="Calibri" w:eastAsia="Calibri" w:hAnsi="Calibri" w:cs="Calibri"/>
          <w:bCs/>
          <w:sz w:val="22"/>
          <w:szCs w:val="22"/>
          <w:lang w:eastAsia="en-US"/>
        </w:rPr>
        <w:t>procedura aperta per l’a</w:t>
      </w:r>
      <w:r w:rsidRPr="00AC590D">
        <w:rPr>
          <w:rFonts w:ascii="Calibri" w:eastAsia="Arial" w:hAnsi="Calibri" w:cs="Calibri"/>
          <w:bCs/>
          <w:sz w:val="22"/>
          <w:szCs w:val="22"/>
          <w:lang w:eastAsia="en-US" w:bidi="it-IT"/>
        </w:rPr>
        <w:t>ffidamento in concessione demaniale marittima, per la durata di mesi 10 (dieci), dal 01.08.2020 al 31.05.2021, di un’area di mq. 1.118 ca compresa tra la radice del Molo Sanità e la Calata Via Roma del Porto di Cagliari al fine dell’installazione temporanea e gestione di un’attrazione dello spettacolo viaggiante denominata “Ruota Panoramica”</w:t>
      </w:r>
      <w:bookmarkEnd w:id="11"/>
    </w:p>
    <w:p w:rsidR="00CB368C" w:rsidRPr="00AC590D" w:rsidRDefault="00CB368C" w:rsidP="00F71D05">
      <w:pPr>
        <w:tabs>
          <w:tab w:val="left" w:pos="0"/>
        </w:tabs>
        <w:spacing w:before="200"/>
        <w:ind w:left="708"/>
        <w:contextualSpacing/>
        <w:jc w:val="both"/>
        <w:rPr>
          <w:rFonts w:ascii="Calibri" w:eastAsia="Calibri" w:hAnsi="Calibri" w:cs="Calibri"/>
          <w:bCs/>
          <w:sz w:val="22"/>
          <w:szCs w:val="22"/>
          <w:lang w:eastAsia="en-US"/>
        </w:rPr>
      </w:pPr>
      <w:r w:rsidRPr="00AC590D">
        <w:rPr>
          <w:rFonts w:ascii="Calibri" w:eastAsia="Calibri" w:hAnsi="Calibri" w:cs="Calibri"/>
          <w:bCs/>
          <w:sz w:val="22"/>
          <w:szCs w:val="22"/>
          <w:lang w:eastAsia="en-US"/>
        </w:rPr>
        <w:t xml:space="preserve">DEM 3350 – </w:t>
      </w:r>
      <w:proofErr w:type="spellStart"/>
      <w:r w:rsidRPr="00AC590D">
        <w:rPr>
          <w:rFonts w:ascii="Calibri" w:eastAsia="Calibri" w:hAnsi="Calibri" w:cs="Calibri"/>
          <w:bCs/>
          <w:sz w:val="22"/>
          <w:szCs w:val="22"/>
          <w:lang w:eastAsia="en-US"/>
        </w:rPr>
        <w:t>Seagull</w:t>
      </w:r>
      <w:proofErr w:type="spellEnd"/>
      <w:r w:rsidRPr="00AC590D">
        <w:rPr>
          <w:rFonts w:ascii="Calibri" w:eastAsia="Calibri" w:hAnsi="Calibri" w:cs="Calibri"/>
          <w:bCs/>
          <w:sz w:val="22"/>
          <w:szCs w:val="22"/>
          <w:lang w:eastAsia="en-US"/>
        </w:rPr>
        <w:t xml:space="preserve"> S.r.l. - Richiesta di rinnovo autorizzazione, ex art. 45 bis Cod. </w:t>
      </w:r>
      <w:proofErr w:type="spellStart"/>
      <w:r w:rsidRPr="00AC590D">
        <w:rPr>
          <w:rFonts w:ascii="Calibri" w:eastAsia="Calibri" w:hAnsi="Calibri" w:cs="Calibri"/>
          <w:bCs/>
          <w:sz w:val="22"/>
          <w:szCs w:val="22"/>
          <w:lang w:eastAsia="en-US"/>
        </w:rPr>
        <w:t>Nav</w:t>
      </w:r>
      <w:proofErr w:type="spellEnd"/>
      <w:r w:rsidRPr="00AC590D">
        <w:rPr>
          <w:rFonts w:ascii="Calibri" w:eastAsia="Calibri" w:hAnsi="Calibri" w:cs="Calibri"/>
          <w:bCs/>
          <w:sz w:val="22"/>
          <w:szCs w:val="22"/>
          <w:lang w:eastAsia="en-US"/>
        </w:rPr>
        <w:t>., al fine di mantenere una stazione radio della Società Vodafone all’interno dell’area assentita in concessione demaniale Pratica OR 17/037 con scadenza 31.12.2020, avente ad oggetto l’occupazione di un'area scoperta e di una porzione di fabbricato su cui insiste un'antenna ubicati nel Porto Industriale di Oristano.</w:t>
      </w:r>
    </w:p>
    <w:p w:rsidR="00CB368C" w:rsidRPr="00AC590D" w:rsidRDefault="00CB368C" w:rsidP="00F71D05">
      <w:pPr>
        <w:tabs>
          <w:tab w:val="left" w:pos="0"/>
          <w:tab w:val="left" w:pos="8055"/>
        </w:tabs>
        <w:jc w:val="both"/>
        <w:rPr>
          <w:rFonts w:ascii="Calibri" w:eastAsia="Calibri" w:hAnsi="Calibri" w:cs="Calibri"/>
          <w:bCs/>
          <w:sz w:val="22"/>
          <w:szCs w:val="22"/>
          <w:lang w:eastAsia="en-US"/>
        </w:rPr>
      </w:pPr>
      <w:r w:rsidRPr="00AC590D">
        <w:rPr>
          <w:rFonts w:ascii="Calibri" w:eastAsia="Calibri" w:hAnsi="Calibri" w:cs="Calibri"/>
          <w:bCs/>
          <w:sz w:val="22"/>
          <w:szCs w:val="22"/>
          <w:u w:val="single"/>
          <w:lang w:eastAsia="en-US"/>
        </w:rPr>
        <w:t>OLBIA</w:t>
      </w:r>
      <w:r w:rsidRPr="00AC590D">
        <w:rPr>
          <w:rFonts w:ascii="Calibri" w:eastAsia="Calibri" w:hAnsi="Calibri" w:cs="Calibri"/>
          <w:bCs/>
          <w:sz w:val="22"/>
          <w:szCs w:val="22"/>
          <w:lang w:eastAsia="en-US"/>
        </w:rPr>
        <w:t xml:space="preserve"> </w:t>
      </w:r>
    </w:p>
    <w:p w:rsidR="00CB368C" w:rsidRPr="00AC590D" w:rsidRDefault="00CB368C" w:rsidP="00F71D05">
      <w:pPr>
        <w:ind w:left="1410" w:right="-1" w:hanging="1410"/>
        <w:jc w:val="both"/>
        <w:outlineLvl w:val="0"/>
        <w:rPr>
          <w:rFonts w:ascii="Calibri" w:eastAsia="Calibri" w:hAnsi="Calibri" w:cs="Calibri"/>
          <w:color w:val="201F1E"/>
          <w:sz w:val="22"/>
          <w:szCs w:val="22"/>
          <w:shd w:val="clear" w:color="auto" w:fill="FFFFFF"/>
          <w:lang w:eastAsia="en-US"/>
        </w:rPr>
      </w:pPr>
      <w:r w:rsidRPr="00AC590D">
        <w:rPr>
          <w:rFonts w:ascii="Calibri" w:eastAsia="Calibri" w:hAnsi="Calibri" w:cs="Calibri"/>
          <w:sz w:val="22"/>
          <w:szCs w:val="22"/>
          <w:lang w:eastAsia="en-US"/>
        </w:rPr>
        <w:t>1-</w:t>
      </w:r>
      <w:proofErr w:type="gramStart"/>
      <w:r w:rsidRPr="00AC590D">
        <w:rPr>
          <w:rFonts w:ascii="Calibri" w:eastAsia="Calibri" w:hAnsi="Calibri" w:cs="Calibri"/>
          <w:sz w:val="22"/>
          <w:szCs w:val="22"/>
          <w:lang w:eastAsia="en-US"/>
        </w:rPr>
        <w:t>OL.-</w:t>
      </w:r>
      <w:proofErr w:type="gramEnd"/>
      <w:r w:rsidRPr="00AC590D">
        <w:rPr>
          <w:rFonts w:ascii="Calibri" w:eastAsia="Calibri" w:hAnsi="Calibri" w:cs="Calibri"/>
          <w:sz w:val="22"/>
          <w:szCs w:val="22"/>
          <w:lang w:eastAsia="en-US"/>
        </w:rPr>
        <w:t>I.I.I.</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r>
      <w:r w:rsidRPr="00AC590D">
        <w:rPr>
          <w:rFonts w:ascii="Calibri" w:eastAsia="Calibri" w:hAnsi="Calibri" w:cs="Calibri"/>
          <w:color w:val="201F1E"/>
          <w:sz w:val="22"/>
          <w:szCs w:val="22"/>
          <w:shd w:val="clear" w:color="auto" w:fill="FFFFFF"/>
          <w:lang w:eastAsia="en-US"/>
        </w:rPr>
        <w:t xml:space="preserve">Associazione di Promozione Sociale “ACLI – Associazioni Cristiane Lavoratori Italiani –Circolo Diportisti Olbiesi, Richiesta aut. art. 24 Reg. Cod. </w:t>
      </w:r>
      <w:proofErr w:type="spellStart"/>
      <w:r w:rsidRPr="00AC590D">
        <w:rPr>
          <w:rFonts w:ascii="Calibri" w:eastAsia="Calibri" w:hAnsi="Calibri" w:cs="Calibri"/>
          <w:color w:val="201F1E"/>
          <w:sz w:val="22"/>
          <w:szCs w:val="22"/>
          <w:shd w:val="clear" w:color="auto" w:fill="FFFFFF"/>
          <w:lang w:eastAsia="en-US"/>
        </w:rPr>
        <w:t>Nav</w:t>
      </w:r>
      <w:proofErr w:type="spellEnd"/>
      <w:r w:rsidRPr="00AC590D">
        <w:rPr>
          <w:rFonts w:ascii="Calibri" w:eastAsia="Calibri" w:hAnsi="Calibri" w:cs="Calibri"/>
          <w:color w:val="201F1E"/>
          <w:sz w:val="22"/>
          <w:szCs w:val="22"/>
          <w:shd w:val="clear" w:color="auto" w:fill="FFFFFF"/>
          <w:lang w:eastAsia="en-US"/>
        </w:rPr>
        <w:t>. 2° comma” alla concessione esistente;</w:t>
      </w:r>
    </w:p>
    <w:p w:rsidR="00CB368C" w:rsidRPr="00AC590D" w:rsidRDefault="00CB368C" w:rsidP="00F71D05">
      <w:pPr>
        <w:tabs>
          <w:tab w:val="left" w:pos="1276"/>
        </w:tabs>
        <w:ind w:left="1410" w:hanging="1410"/>
        <w:jc w:val="both"/>
        <w:rPr>
          <w:rFonts w:ascii="Calibri" w:eastAsia="Calibri" w:hAnsi="Calibri" w:cs="Calibri"/>
          <w:sz w:val="22"/>
          <w:szCs w:val="22"/>
          <w:lang w:eastAsia="en-US"/>
        </w:rPr>
      </w:pPr>
      <w:r w:rsidRPr="00AC590D">
        <w:rPr>
          <w:rFonts w:ascii="Calibri" w:eastAsia="Calibri" w:hAnsi="Calibri" w:cs="Calibri"/>
          <w:sz w:val="22"/>
          <w:szCs w:val="22"/>
          <w:lang w:eastAsia="en-US"/>
        </w:rPr>
        <w:t>2-OL-I.I.I.</w:t>
      </w:r>
      <w:bookmarkStart w:id="12" w:name="_Hlk42586231"/>
      <w:r w:rsidRPr="00AC590D">
        <w:rPr>
          <w:rFonts w:ascii="Calibri" w:eastAsia="Calibri" w:hAnsi="Calibri" w:cs="Calibri"/>
          <w:sz w:val="22"/>
          <w:szCs w:val="22"/>
          <w:lang w:eastAsia="en-US"/>
        </w:rPr>
        <w:t xml:space="preserve">  </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IMES </w:t>
      </w:r>
      <w:proofErr w:type="spellStart"/>
      <w:r w:rsidRPr="00AC590D">
        <w:rPr>
          <w:rFonts w:ascii="Calibri" w:eastAsia="Calibri" w:hAnsi="Calibri" w:cs="Calibri"/>
          <w:sz w:val="22"/>
          <w:szCs w:val="22"/>
          <w:lang w:eastAsia="en-US"/>
        </w:rPr>
        <w:t>Srl</w:t>
      </w:r>
      <w:proofErr w:type="spellEnd"/>
      <w:r w:rsidRPr="00AC590D">
        <w:rPr>
          <w:rFonts w:ascii="Calibri" w:eastAsia="Calibri" w:hAnsi="Calibri" w:cs="Calibri"/>
          <w:sz w:val="22"/>
          <w:szCs w:val="22"/>
          <w:lang w:eastAsia="en-US"/>
        </w:rPr>
        <w:t xml:space="preserve"> (Concessionario) SYS </w:t>
      </w:r>
      <w:proofErr w:type="spellStart"/>
      <w:r w:rsidRPr="00AC590D">
        <w:rPr>
          <w:rFonts w:ascii="Calibri" w:eastAsia="Calibri" w:hAnsi="Calibri" w:cs="Calibri"/>
          <w:sz w:val="22"/>
          <w:szCs w:val="22"/>
          <w:lang w:eastAsia="en-US"/>
        </w:rPr>
        <w:t>Provisions</w:t>
      </w:r>
      <w:proofErr w:type="spellEnd"/>
      <w:r w:rsidRPr="00AC590D">
        <w:rPr>
          <w:rFonts w:ascii="Calibri" w:eastAsia="Calibri" w:hAnsi="Calibri" w:cs="Calibri"/>
          <w:sz w:val="22"/>
          <w:szCs w:val="22"/>
          <w:lang w:eastAsia="en-US"/>
        </w:rPr>
        <w:t xml:space="preserve"> </w:t>
      </w:r>
      <w:proofErr w:type="spellStart"/>
      <w:r w:rsidRPr="00AC590D">
        <w:rPr>
          <w:rFonts w:ascii="Calibri" w:eastAsia="Calibri" w:hAnsi="Calibri" w:cs="Calibri"/>
          <w:sz w:val="22"/>
          <w:szCs w:val="22"/>
          <w:lang w:eastAsia="en-US"/>
        </w:rPr>
        <w:t>Srl</w:t>
      </w:r>
      <w:proofErr w:type="spellEnd"/>
      <w:r w:rsidRPr="00AC590D">
        <w:rPr>
          <w:rFonts w:ascii="Calibri" w:eastAsia="Calibri" w:hAnsi="Calibri" w:cs="Calibri"/>
          <w:sz w:val="22"/>
          <w:szCs w:val="22"/>
          <w:lang w:eastAsia="en-US"/>
        </w:rPr>
        <w:t xml:space="preserve"> (Subentrante), Richiesta di subingresso ex art. 46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xml:space="preserve">. e art. 30 Reg.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w:t>
      </w:r>
    </w:p>
    <w:bookmarkEnd w:id="12"/>
    <w:p w:rsidR="00CB368C" w:rsidRPr="00AC590D" w:rsidRDefault="00CB368C" w:rsidP="00F71D05">
      <w:pPr>
        <w:tabs>
          <w:tab w:val="left" w:pos="1276"/>
        </w:tabs>
        <w:ind w:left="1410" w:hanging="1410"/>
        <w:jc w:val="both"/>
        <w:rPr>
          <w:rFonts w:ascii="Calibri" w:eastAsia="Calibri" w:hAnsi="Calibri" w:cs="Calibri"/>
          <w:sz w:val="22"/>
          <w:szCs w:val="22"/>
          <w:lang w:eastAsia="en-US"/>
        </w:rPr>
      </w:pPr>
      <w:r w:rsidRPr="00AC590D">
        <w:rPr>
          <w:rFonts w:ascii="Calibri" w:eastAsia="Calibri" w:hAnsi="Calibri" w:cs="Calibri"/>
          <w:sz w:val="22"/>
          <w:szCs w:val="22"/>
          <w:lang w:eastAsia="en-US"/>
        </w:rPr>
        <w:t>3-OL-I.C.</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CS NAUTICA </w:t>
      </w:r>
      <w:proofErr w:type="spellStart"/>
      <w:r w:rsidRPr="00AC590D">
        <w:rPr>
          <w:rFonts w:ascii="Calibri" w:eastAsia="Calibri" w:hAnsi="Calibri" w:cs="Calibri"/>
          <w:sz w:val="22"/>
          <w:szCs w:val="22"/>
          <w:lang w:eastAsia="en-US"/>
        </w:rPr>
        <w:t>Srl</w:t>
      </w:r>
      <w:proofErr w:type="spellEnd"/>
      <w:r w:rsidRPr="00AC590D">
        <w:rPr>
          <w:rFonts w:ascii="Calibri" w:eastAsia="Calibri" w:hAnsi="Calibri" w:cs="Calibri"/>
          <w:sz w:val="22"/>
          <w:szCs w:val="22"/>
          <w:lang w:eastAsia="en-US"/>
        </w:rPr>
        <w:t xml:space="preserve"> </w:t>
      </w:r>
      <w:bookmarkStart w:id="13" w:name="_Hlk42586752"/>
      <w:r w:rsidRPr="00AC590D">
        <w:rPr>
          <w:rFonts w:ascii="Calibri" w:eastAsia="Calibri" w:hAnsi="Calibri" w:cs="Calibri"/>
          <w:sz w:val="22"/>
          <w:szCs w:val="22"/>
          <w:lang w:eastAsia="en-US"/>
        </w:rPr>
        <w:t xml:space="preserve">- Richiesta variazione, posizionamento pontile in area già in concessione, ex art. 24 Reg.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di Licenza di Cdm;</w:t>
      </w:r>
    </w:p>
    <w:bookmarkEnd w:id="13"/>
    <w:p w:rsidR="00CB368C" w:rsidRPr="00AC590D" w:rsidRDefault="00CB368C" w:rsidP="00F71D05">
      <w:pPr>
        <w:tabs>
          <w:tab w:val="left" w:pos="1276"/>
        </w:tabs>
        <w:jc w:val="both"/>
        <w:rPr>
          <w:rFonts w:ascii="Calibri" w:eastAsia="Calibri" w:hAnsi="Calibri" w:cs="Calibri"/>
          <w:sz w:val="22"/>
          <w:szCs w:val="22"/>
          <w:lang w:eastAsia="en-US"/>
        </w:rPr>
      </w:pPr>
      <w:r w:rsidRPr="00AC590D">
        <w:rPr>
          <w:rFonts w:ascii="Calibri" w:eastAsia="Calibri" w:hAnsi="Calibri" w:cs="Calibri"/>
          <w:sz w:val="22"/>
          <w:szCs w:val="22"/>
          <w:lang w:eastAsia="en-US"/>
        </w:rPr>
        <w:t>4-OL-I.C.</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ASD </w:t>
      </w:r>
      <w:r w:rsidRPr="00AC590D">
        <w:rPr>
          <w:rFonts w:ascii="Calibri" w:hAnsi="Calibri" w:cs="Calibri"/>
          <w:sz w:val="22"/>
          <w:szCs w:val="22"/>
        </w:rPr>
        <w:t xml:space="preserve">Circolo Canottieri Olbia - Richiesta di rinnovo ex art. 36 Cod. </w:t>
      </w:r>
      <w:proofErr w:type="spellStart"/>
      <w:r w:rsidRPr="00AC590D">
        <w:rPr>
          <w:rFonts w:ascii="Calibri" w:hAnsi="Calibri" w:cs="Calibri"/>
          <w:sz w:val="22"/>
          <w:szCs w:val="22"/>
        </w:rPr>
        <w:t>Nav</w:t>
      </w:r>
      <w:proofErr w:type="spellEnd"/>
      <w:r w:rsidRPr="00AC590D">
        <w:rPr>
          <w:rFonts w:ascii="Calibri" w:hAnsi="Calibri" w:cs="Calibri"/>
          <w:sz w:val="22"/>
          <w:szCs w:val="22"/>
        </w:rPr>
        <w:t>.;</w:t>
      </w:r>
    </w:p>
    <w:p w:rsidR="00CB368C" w:rsidRPr="00AC590D" w:rsidRDefault="00CB368C" w:rsidP="00F71D05">
      <w:pPr>
        <w:tabs>
          <w:tab w:val="left" w:pos="1276"/>
        </w:tabs>
        <w:ind w:left="1410" w:hanging="1410"/>
        <w:jc w:val="both"/>
        <w:rPr>
          <w:rFonts w:ascii="Calibri" w:eastAsia="Calibri" w:hAnsi="Calibri" w:cs="Calibri"/>
          <w:sz w:val="22"/>
          <w:szCs w:val="22"/>
          <w:highlight w:val="yellow"/>
          <w:lang w:eastAsia="en-US"/>
        </w:rPr>
      </w:pPr>
      <w:r w:rsidRPr="00AC590D">
        <w:rPr>
          <w:rFonts w:ascii="Calibri" w:eastAsia="Calibri" w:hAnsi="Calibri" w:cs="Calibri"/>
          <w:sz w:val="22"/>
          <w:szCs w:val="22"/>
          <w:lang w:eastAsia="en-US"/>
        </w:rPr>
        <w:t>5-OL-I.I.I.</w:t>
      </w:r>
      <w:r w:rsidRPr="00AC590D">
        <w:rPr>
          <w:rFonts w:ascii="Calibri" w:eastAsia="Calibri" w:hAnsi="Calibri" w:cs="Calibri"/>
          <w:sz w:val="22"/>
          <w:szCs w:val="22"/>
          <w:lang w:eastAsia="en-US"/>
        </w:rPr>
        <w:tab/>
      </w:r>
      <w:bookmarkStart w:id="14" w:name="_Hlk42265343"/>
      <w:r w:rsidRPr="00AC590D">
        <w:rPr>
          <w:rFonts w:ascii="Calibri" w:eastAsia="Calibri" w:hAnsi="Calibri" w:cs="Calibri"/>
          <w:sz w:val="22"/>
          <w:szCs w:val="22"/>
          <w:lang w:eastAsia="en-US"/>
        </w:rPr>
        <w:tab/>
        <w:t xml:space="preserve">Nuova </w:t>
      </w:r>
      <w:proofErr w:type="spellStart"/>
      <w:r w:rsidRPr="00AC590D">
        <w:rPr>
          <w:rFonts w:ascii="Calibri" w:eastAsia="Calibri" w:hAnsi="Calibri" w:cs="Calibri"/>
          <w:sz w:val="22"/>
          <w:szCs w:val="22"/>
          <w:lang w:eastAsia="en-US"/>
        </w:rPr>
        <w:t>Stemasub</w:t>
      </w:r>
      <w:proofErr w:type="spellEnd"/>
      <w:r w:rsidRPr="00AC590D">
        <w:rPr>
          <w:rFonts w:ascii="Calibri" w:eastAsia="Calibri" w:hAnsi="Calibri" w:cs="Calibri"/>
          <w:sz w:val="22"/>
          <w:szCs w:val="22"/>
          <w:lang w:eastAsia="en-US"/>
        </w:rPr>
        <w:t xml:space="preserve"> </w:t>
      </w:r>
      <w:proofErr w:type="spellStart"/>
      <w:r w:rsidRPr="00AC590D">
        <w:rPr>
          <w:rFonts w:ascii="Calibri" w:eastAsia="Calibri" w:hAnsi="Calibri" w:cs="Calibri"/>
          <w:sz w:val="22"/>
          <w:szCs w:val="22"/>
          <w:lang w:eastAsia="en-US"/>
        </w:rPr>
        <w:t>Srl</w:t>
      </w:r>
      <w:proofErr w:type="spellEnd"/>
      <w:r w:rsidRPr="00AC590D">
        <w:rPr>
          <w:rFonts w:ascii="Calibri" w:eastAsia="Calibri" w:hAnsi="Calibri" w:cs="Calibri"/>
          <w:sz w:val="22"/>
          <w:szCs w:val="22"/>
          <w:lang w:eastAsia="en-US"/>
        </w:rPr>
        <w:t xml:space="preserve"> Richiesta variazione, rimodulazione posizionamento pontile prefabbricato in area già in concessione, ex art. 24 Reg.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w:t>
      </w:r>
      <w:bookmarkEnd w:id="14"/>
      <w:r w:rsidRPr="00AC590D">
        <w:rPr>
          <w:rFonts w:ascii="Calibri" w:eastAsia="Calibri" w:hAnsi="Calibri" w:cs="Calibri"/>
          <w:sz w:val="22"/>
          <w:szCs w:val="22"/>
          <w:lang w:eastAsia="en-US"/>
        </w:rPr>
        <w:t>;</w:t>
      </w:r>
    </w:p>
    <w:p w:rsidR="00CB368C" w:rsidRPr="00AC590D" w:rsidRDefault="00CB368C" w:rsidP="00F71D05">
      <w:pPr>
        <w:tabs>
          <w:tab w:val="left" w:pos="1276"/>
        </w:tabs>
        <w:ind w:left="1410" w:hanging="1410"/>
        <w:jc w:val="both"/>
        <w:rPr>
          <w:rFonts w:ascii="Calibri" w:eastAsia="Calibri" w:hAnsi="Calibri" w:cs="Calibri"/>
          <w:sz w:val="22"/>
          <w:szCs w:val="22"/>
          <w:lang w:eastAsia="en-US"/>
        </w:rPr>
      </w:pPr>
      <w:r w:rsidRPr="00AC590D">
        <w:rPr>
          <w:rFonts w:ascii="Calibri" w:eastAsia="Calibri" w:hAnsi="Calibri" w:cs="Calibri"/>
          <w:sz w:val="22"/>
          <w:szCs w:val="22"/>
          <w:lang w:eastAsia="en-US"/>
        </w:rPr>
        <w:t>6-OL-I.I.I.</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Marina di Olbia Yachting Services S.r.l. (M.O.Y.S.) - </w:t>
      </w:r>
      <w:r w:rsidRPr="00AC590D">
        <w:rPr>
          <w:rFonts w:ascii="Calibri" w:hAnsi="Calibri" w:cs="Calibri"/>
          <w:sz w:val="22"/>
          <w:szCs w:val="22"/>
        </w:rPr>
        <w:t xml:space="preserve">Richiesta autorizzazione ex art. 24 Reg. Cod.  </w:t>
      </w:r>
      <w:proofErr w:type="spellStart"/>
      <w:r w:rsidRPr="00AC590D">
        <w:rPr>
          <w:rFonts w:ascii="Calibri" w:hAnsi="Calibri" w:cs="Calibri"/>
          <w:sz w:val="22"/>
          <w:szCs w:val="22"/>
        </w:rPr>
        <w:t>Nav</w:t>
      </w:r>
      <w:proofErr w:type="spellEnd"/>
      <w:r w:rsidRPr="00AC590D">
        <w:rPr>
          <w:rFonts w:ascii="Calibri" w:hAnsi="Calibri" w:cs="Calibri"/>
          <w:sz w:val="22"/>
          <w:szCs w:val="22"/>
        </w:rPr>
        <w:t>. 1° comma, in ampliamento degli specchi acquei già in concessione e rimodulazione di alcuni posti di ormeggio;</w:t>
      </w:r>
    </w:p>
    <w:p w:rsidR="00CB368C" w:rsidRPr="00AC590D" w:rsidRDefault="00CB368C" w:rsidP="00F71D05">
      <w:pPr>
        <w:tabs>
          <w:tab w:val="left" w:pos="1276"/>
        </w:tabs>
        <w:jc w:val="both"/>
        <w:rPr>
          <w:rFonts w:ascii="Calibri" w:eastAsia="Calibri" w:hAnsi="Calibri" w:cs="Calibri"/>
          <w:sz w:val="22"/>
          <w:szCs w:val="22"/>
          <w:lang w:eastAsia="en-US"/>
        </w:rPr>
      </w:pPr>
      <w:r w:rsidRPr="00AC590D">
        <w:rPr>
          <w:rFonts w:ascii="Calibri" w:eastAsia="Calibri" w:hAnsi="Calibri" w:cs="Calibri"/>
          <w:sz w:val="22"/>
          <w:szCs w:val="22"/>
          <w:lang w:eastAsia="en-US"/>
        </w:rPr>
        <w:t>7-OL-I.I.I.</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r>
      <w:r w:rsidRPr="00AC590D">
        <w:rPr>
          <w:rFonts w:ascii="Calibri" w:eastAsia="Calibri" w:hAnsi="Calibri" w:cs="Calibri"/>
          <w:color w:val="000000"/>
          <w:sz w:val="22"/>
          <w:szCs w:val="22"/>
          <w:shd w:val="clear" w:color="auto" w:fill="FFFFFF"/>
          <w:lang w:eastAsia="en-US"/>
        </w:rPr>
        <w:t xml:space="preserve">ENI Spa Divisione </w:t>
      </w:r>
      <w:proofErr w:type="spellStart"/>
      <w:r w:rsidRPr="00AC590D">
        <w:rPr>
          <w:rFonts w:ascii="Calibri" w:eastAsia="Calibri" w:hAnsi="Calibri" w:cs="Calibri"/>
          <w:color w:val="000000"/>
          <w:sz w:val="22"/>
          <w:szCs w:val="22"/>
          <w:shd w:val="clear" w:color="auto" w:fill="FFFFFF"/>
          <w:lang w:eastAsia="en-US"/>
        </w:rPr>
        <w:t>Refining</w:t>
      </w:r>
      <w:proofErr w:type="spellEnd"/>
      <w:r w:rsidRPr="00AC590D">
        <w:rPr>
          <w:rFonts w:ascii="Calibri" w:eastAsia="Calibri" w:hAnsi="Calibri" w:cs="Calibri"/>
          <w:color w:val="000000"/>
          <w:sz w:val="22"/>
          <w:szCs w:val="22"/>
          <w:shd w:val="clear" w:color="auto" w:fill="FFFFFF"/>
          <w:lang w:eastAsia="en-US"/>
        </w:rPr>
        <w:t xml:space="preserve"> &amp; Marketing - </w:t>
      </w:r>
      <w:r w:rsidRPr="00AC590D">
        <w:rPr>
          <w:rFonts w:ascii="Calibri" w:hAnsi="Calibri" w:cs="Calibri"/>
          <w:sz w:val="22"/>
          <w:szCs w:val="22"/>
        </w:rPr>
        <w:t xml:space="preserve">Richiesta di rinnovo ex art. 36 Cod. </w:t>
      </w:r>
      <w:proofErr w:type="spellStart"/>
      <w:r w:rsidRPr="00AC590D">
        <w:rPr>
          <w:rFonts w:ascii="Calibri" w:hAnsi="Calibri" w:cs="Calibri"/>
          <w:sz w:val="22"/>
          <w:szCs w:val="22"/>
        </w:rPr>
        <w:t>Nav</w:t>
      </w:r>
      <w:proofErr w:type="spellEnd"/>
      <w:r w:rsidRPr="00AC590D">
        <w:rPr>
          <w:rFonts w:ascii="Calibri" w:hAnsi="Calibri" w:cs="Calibri"/>
          <w:sz w:val="22"/>
          <w:szCs w:val="22"/>
        </w:rPr>
        <w:t xml:space="preserve">.; </w:t>
      </w:r>
    </w:p>
    <w:p w:rsidR="00CB368C" w:rsidRPr="00AC590D" w:rsidRDefault="00CB368C" w:rsidP="00F71D05">
      <w:pPr>
        <w:tabs>
          <w:tab w:val="left" w:pos="1276"/>
        </w:tabs>
        <w:jc w:val="both"/>
        <w:rPr>
          <w:rFonts w:ascii="Calibri" w:eastAsia="Calibri" w:hAnsi="Calibri" w:cs="Calibri"/>
          <w:sz w:val="22"/>
          <w:szCs w:val="22"/>
          <w:lang w:eastAsia="en-US"/>
        </w:rPr>
      </w:pPr>
      <w:r w:rsidRPr="00AC590D">
        <w:rPr>
          <w:rFonts w:ascii="Calibri" w:eastAsia="Calibri" w:hAnsi="Calibri" w:cs="Calibri"/>
          <w:sz w:val="22"/>
          <w:szCs w:val="22"/>
          <w:lang w:eastAsia="en-US"/>
        </w:rPr>
        <w:t>8-OL-I.C.</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r>
      <w:proofErr w:type="spellStart"/>
      <w:r w:rsidRPr="00AC590D">
        <w:rPr>
          <w:rFonts w:ascii="Calibri" w:eastAsia="Calibri" w:hAnsi="Calibri" w:cs="Calibri"/>
          <w:sz w:val="22"/>
          <w:szCs w:val="22"/>
          <w:lang w:eastAsia="en-US"/>
        </w:rPr>
        <w:t>Abbanoa</w:t>
      </w:r>
      <w:proofErr w:type="spellEnd"/>
      <w:r w:rsidRPr="00AC590D">
        <w:rPr>
          <w:rFonts w:ascii="Calibri" w:eastAsia="Calibri" w:hAnsi="Calibri" w:cs="Calibri"/>
          <w:sz w:val="22"/>
          <w:szCs w:val="22"/>
          <w:lang w:eastAsia="en-US"/>
        </w:rPr>
        <w:t xml:space="preserve"> S.p.A. - </w:t>
      </w:r>
      <w:r w:rsidRPr="00AC590D">
        <w:rPr>
          <w:rFonts w:ascii="Calibri" w:hAnsi="Calibri" w:cs="Calibri"/>
          <w:sz w:val="22"/>
          <w:szCs w:val="22"/>
        </w:rPr>
        <w:t xml:space="preserve">Richiesta di rilascio </w:t>
      </w:r>
      <w:r w:rsidRPr="00AC590D">
        <w:rPr>
          <w:rFonts w:ascii="Calibri" w:hAnsi="Calibri" w:cs="Calibri"/>
          <w:sz w:val="22"/>
          <w:szCs w:val="22"/>
          <w:u w:val="single"/>
        </w:rPr>
        <w:t>nuova</w:t>
      </w:r>
      <w:r w:rsidRPr="00AC590D">
        <w:rPr>
          <w:rFonts w:ascii="Calibri" w:hAnsi="Calibri" w:cs="Calibri"/>
          <w:sz w:val="22"/>
          <w:szCs w:val="22"/>
        </w:rPr>
        <w:t xml:space="preserve"> concessione ex art. 36 Cod. </w:t>
      </w:r>
      <w:proofErr w:type="spellStart"/>
      <w:r w:rsidRPr="00AC590D">
        <w:rPr>
          <w:rFonts w:ascii="Calibri" w:hAnsi="Calibri" w:cs="Calibri"/>
          <w:sz w:val="22"/>
          <w:szCs w:val="22"/>
        </w:rPr>
        <w:t>Nav</w:t>
      </w:r>
      <w:proofErr w:type="spellEnd"/>
      <w:r w:rsidRPr="00AC590D">
        <w:rPr>
          <w:rFonts w:ascii="Calibri" w:hAnsi="Calibri" w:cs="Calibri"/>
          <w:sz w:val="22"/>
          <w:szCs w:val="22"/>
        </w:rPr>
        <w:t xml:space="preserve">.; </w:t>
      </w:r>
    </w:p>
    <w:p w:rsidR="00CB368C" w:rsidRPr="00AC590D" w:rsidRDefault="00CB368C" w:rsidP="00F71D05">
      <w:pPr>
        <w:tabs>
          <w:tab w:val="left" w:pos="1276"/>
        </w:tabs>
        <w:ind w:left="1410" w:hanging="1410"/>
        <w:jc w:val="both"/>
        <w:rPr>
          <w:rFonts w:ascii="Calibri" w:eastAsia="Calibri" w:hAnsi="Calibri" w:cs="Calibri"/>
          <w:sz w:val="22"/>
          <w:szCs w:val="22"/>
          <w:lang w:eastAsia="en-US"/>
        </w:rPr>
      </w:pPr>
      <w:r w:rsidRPr="00AC590D">
        <w:rPr>
          <w:rFonts w:ascii="Calibri" w:eastAsia="Calibri" w:hAnsi="Calibri" w:cs="Calibri"/>
          <w:sz w:val="22"/>
          <w:szCs w:val="22"/>
          <w:lang w:eastAsia="en-US"/>
        </w:rPr>
        <w:t xml:space="preserve">9-OL-I.I.I.  </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r>
      <w:proofErr w:type="spellStart"/>
      <w:r w:rsidRPr="00AC590D">
        <w:rPr>
          <w:rFonts w:ascii="Calibri" w:eastAsia="Calibri" w:hAnsi="Calibri" w:cs="Calibri"/>
          <w:sz w:val="22"/>
          <w:szCs w:val="22"/>
          <w:lang w:eastAsia="en-US"/>
        </w:rPr>
        <w:t>Mau</w:t>
      </w:r>
      <w:proofErr w:type="spellEnd"/>
      <w:r w:rsidRPr="00AC590D">
        <w:rPr>
          <w:rFonts w:ascii="Calibri" w:eastAsia="Calibri" w:hAnsi="Calibri" w:cs="Calibri"/>
          <w:sz w:val="22"/>
          <w:szCs w:val="22"/>
          <w:lang w:eastAsia="en-US"/>
        </w:rPr>
        <w:t xml:space="preserve"> Beach S.r.l. (Concessionario) e C.G. S.r.l. (affidatario-gestore delle attività in concessione). </w:t>
      </w:r>
      <w:r w:rsidRPr="00AC590D">
        <w:rPr>
          <w:rFonts w:ascii="Calibri" w:hAnsi="Calibri" w:cs="Calibri"/>
          <w:sz w:val="22"/>
          <w:szCs w:val="22"/>
        </w:rPr>
        <w:t xml:space="preserve">Richiesta autorizzazione di cui all’art. 45 Bis C.N. </w:t>
      </w:r>
    </w:p>
    <w:p w:rsidR="00CB368C" w:rsidRPr="00AC590D" w:rsidRDefault="00CB368C" w:rsidP="00F71D05">
      <w:pPr>
        <w:ind w:right="-1"/>
        <w:jc w:val="both"/>
        <w:outlineLvl w:val="0"/>
        <w:rPr>
          <w:rFonts w:ascii="Calibri" w:eastAsia="Calibri" w:hAnsi="Calibri" w:cs="Calibri"/>
          <w:sz w:val="22"/>
          <w:szCs w:val="22"/>
          <w:lang w:eastAsia="en-US"/>
        </w:rPr>
      </w:pPr>
      <w:r w:rsidRPr="00AC590D">
        <w:rPr>
          <w:rFonts w:ascii="Calibri" w:eastAsia="Calibri" w:hAnsi="Calibri" w:cs="Calibri"/>
          <w:sz w:val="22"/>
          <w:szCs w:val="22"/>
          <w:u w:val="single"/>
          <w:lang w:eastAsia="en-US"/>
        </w:rPr>
        <w:t>GOLFO ARANCI</w:t>
      </w:r>
    </w:p>
    <w:p w:rsidR="00CB368C" w:rsidRPr="00AC590D" w:rsidRDefault="00CB368C" w:rsidP="00F71D05">
      <w:pPr>
        <w:tabs>
          <w:tab w:val="left" w:pos="1276"/>
        </w:tabs>
        <w:ind w:left="1410" w:hanging="1410"/>
        <w:jc w:val="both"/>
        <w:rPr>
          <w:rFonts w:ascii="Calibri" w:eastAsia="Calibri" w:hAnsi="Calibri" w:cs="Calibri"/>
          <w:sz w:val="22"/>
          <w:szCs w:val="22"/>
          <w:lang w:eastAsia="en-US"/>
        </w:rPr>
      </w:pPr>
      <w:r w:rsidRPr="00AC590D">
        <w:rPr>
          <w:rFonts w:ascii="Calibri" w:eastAsia="Calibri" w:hAnsi="Calibri" w:cs="Calibri"/>
          <w:sz w:val="22"/>
          <w:szCs w:val="22"/>
          <w:lang w:eastAsia="en-US"/>
        </w:rPr>
        <w:lastRenderedPageBreak/>
        <w:t xml:space="preserve">-GA-I.I.I. </w:t>
      </w:r>
      <w:r w:rsidRPr="00AC590D">
        <w:rPr>
          <w:rFonts w:ascii="Calibri" w:eastAsia="Calibri" w:hAnsi="Calibri" w:cs="Calibri"/>
          <w:sz w:val="22"/>
          <w:szCs w:val="22"/>
          <w:lang w:eastAsia="en-US"/>
        </w:rPr>
        <w:tab/>
      </w:r>
      <w:r w:rsidRPr="00AC590D">
        <w:rPr>
          <w:rFonts w:ascii="Calibri" w:eastAsia="Calibri" w:hAnsi="Calibri" w:cs="Calibri"/>
          <w:sz w:val="22"/>
          <w:szCs w:val="22"/>
          <w:lang w:eastAsia="en-US"/>
        </w:rPr>
        <w:tab/>
        <w:t xml:space="preserve">Lucilla PERITELLI (Concessionario) Piero PATTI (Subentrante) - Richiesta di subingresso, casa civile abitazione, ex art. 46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xml:space="preserve">. e art. 30 Reg. Cod. </w:t>
      </w:r>
      <w:proofErr w:type="spellStart"/>
      <w:r w:rsidRPr="00AC590D">
        <w:rPr>
          <w:rFonts w:ascii="Calibri" w:eastAsia="Calibri" w:hAnsi="Calibri" w:cs="Calibri"/>
          <w:sz w:val="22"/>
          <w:szCs w:val="22"/>
          <w:lang w:eastAsia="en-US"/>
        </w:rPr>
        <w:t>Nav</w:t>
      </w:r>
      <w:proofErr w:type="spellEnd"/>
      <w:r w:rsidRPr="00AC590D">
        <w:rPr>
          <w:rFonts w:ascii="Calibri" w:eastAsia="Calibri" w:hAnsi="Calibri" w:cs="Calibri"/>
          <w:sz w:val="22"/>
          <w:szCs w:val="22"/>
          <w:lang w:eastAsia="en-US"/>
        </w:rPr>
        <w:t xml:space="preserve">. </w:t>
      </w:r>
    </w:p>
    <w:p w:rsidR="00CB368C" w:rsidRPr="00AC590D" w:rsidRDefault="00CB368C" w:rsidP="00F71D05">
      <w:pPr>
        <w:tabs>
          <w:tab w:val="left" w:pos="0"/>
          <w:tab w:val="left" w:pos="8055"/>
        </w:tabs>
        <w:jc w:val="both"/>
        <w:rPr>
          <w:rFonts w:ascii="Calibri" w:eastAsia="Calibri" w:hAnsi="Calibri" w:cs="Calibri"/>
          <w:sz w:val="22"/>
          <w:szCs w:val="22"/>
          <w:u w:val="single"/>
          <w:lang w:eastAsia="en-US"/>
        </w:rPr>
      </w:pPr>
      <w:r w:rsidRPr="00AC590D">
        <w:rPr>
          <w:rFonts w:ascii="Calibri" w:eastAsia="Calibri" w:hAnsi="Calibri" w:cs="Calibri"/>
          <w:sz w:val="22"/>
          <w:szCs w:val="22"/>
          <w:u w:val="single"/>
          <w:lang w:eastAsia="en-US"/>
        </w:rPr>
        <w:t xml:space="preserve">PORTO TORRES </w:t>
      </w:r>
      <w:r w:rsidRPr="00AC590D">
        <w:rPr>
          <w:rFonts w:ascii="Calibri" w:eastAsia="Calibri" w:hAnsi="Calibri" w:cs="Calibri"/>
          <w:sz w:val="22"/>
          <w:szCs w:val="22"/>
          <w:lang w:eastAsia="en-US"/>
        </w:rPr>
        <w:t xml:space="preserve">  </w:t>
      </w:r>
    </w:p>
    <w:p w:rsidR="00CB368C" w:rsidRPr="00AC590D" w:rsidRDefault="00CB368C" w:rsidP="00F71D05">
      <w:pPr>
        <w:jc w:val="both"/>
        <w:rPr>
          <w:rFonts w:ascii="Calibri" w:hAnsi="Calibri" w:cs="Calibri"/>
          <w:color w:val="201F1E"/>
          <w:sz w:val="22"/>
          <w:szCs w:val="22"/>
        </w:rPr>
      </w:pPr>
      <w:r w:rsidRPr="00AC590D">
        <w:rPr>
          <w:rFonts w:ascii="Calibri" w:hAnsi="Calibri" w:cs="Calibri"/>
          <w:color w:val="201F1E"/>
          <w:sz w:val="22"/>
          <w:szCs w:val="22"/>
          <w:bdr w:val="none" w:sz="0" w:space="0" w:color="auto" w:frame="1"/>
        </w:rPr>
        <w:t xml:space="preserve">1-PT-I.C.  </w:t>
      </w:r>
      <w:r w:rsidRPr="00AC590D">
        <w:rPr>
          <w:rFonts w:ascii="Calibri" w:hAnsi="Calibri" w:cs="Calibri"/>
          <w:color w:val="201F1E"/>
          <w:sz w:val="22"/>
          <w:szCs w:val="22"/>
          <w:bdr w:val="none" w:sz="0" w:space="0" w:color="auto" w:frame="1"/>
        </w:rPr>
        <w:tab/>
        <w:t xml:space="preserve">Blu Mare Service S.r.l.– Richiesta di rinnovo concessione ex art. 36 Cod. </w:t>
      </w:r>
      <w:proofErr w:type="spellStart"/>
      <w:r w:rsidRPr="00AC590D">
        <w:rPr>
          <w:rFonts w:ascii="Calibri" w:hAnsi="Calibri" w:cs="Calibri"/>
          <w:color w:val="201F1E"/>
          <w:sz w:val="22"/>
          <w:szCs w:val="22"/>
          <w:bdr w:val="none" w:sz="0" w:space="0" w:color="auto" w:frame="1"/>
        </w:rPr>
        <w:t>Nav</w:t>
      </w:r>
      <w:proofErr w:type="spellEnd"/>
      <w:r w:rsidRPr="00AC590D">
        <w:rPr>
          <w:rFonts w:ascii="Calibri" w:hAnsi="Calibri" w:cs="Calibri"/>
          <w:color w:val="201F1E"/>
          <w:sz w:val="22"/>
          <w:szCs w:val="22"/>
          <w:bdr w:val="none" w:sz="0" w:space="0" w:color="auto" w:frame="1"/>
        </w:rPr>
        <w:t>.;</w:t>
      </w:r>
    </w:p>
    <w:p w:rsidR="00CB368C" w:rsidRPr="00AC590D" w:rsidRDefault="00CB368C" w:rsidP="00F71D05">
      <w:pPr>
        <w:jc w:val="both"/>
        <w:rPr>
          <w:rFonts w:ascii="Calibri" w:hAnsi="Calibri" w:cs="Calibri"/>
          <w:color w:val="201F1E"/>
          <w:sz w:val="22"/>
          <w:szCs w:val="22"/>
        </w:rPr>
      </w:pPr>
      <w:r w:rsidRPr="00AC590D">
        <w:rPr>
          <w:rFonts w:ascii="Calibri" w:hAnsi="Calibri" w:cs="Calibri"/>
          <w:color w:val="201F1E"/>
          <w:sz w:val="22"/>
          <w:szCs w:val="22"/>
          <w:bdr w:val="none" w:sz="0" w:space="0" w:color="auto" w:frame="1"/>
        </w:rPr>
        <w:t xml:space="preserve">2-PT-I.C. </w:t>
      </w:r>
      <w:r w:rsidRPr="00AC590D">
        <w:rPr>
          <w:rFonts w:ascii="Calibri" w:hAnsi="Calibri" w:cs="Calibri"/>
          <w:color w:val="201F1E"/>
          <w:sz w:val="22"/>
          <w:szCs w:val="22"/>
          <w:bdr w:val="none" w:sz="0" w:space="0" w:color="auto" w:frame="1"/>
        </w:rPr>
        <w:tab/>
        <w:t xml:space="preserve">Ditta Marcia Maria Luisa – Richiesta di rinnovo concessione ex art. 36 Cod. </w:t>
      </w:r>
      <w:proofErr w:type="spellStart"/>
      <w:r w:rsidRPr="00AC590D">
        <w:rPr>
          <w:rFonts w:ascii="Calibri" w:hAnsi="Calibri" w:cs="Calibri"/>
          <w:color w:val="201F1E"/>
          <w:sz w:val="22"/>
          <w:szCs w:val="22"/>
          <w:bdr w:val="none" w:sz="0" w:space="0" w:color="auto" w:frame="1"/>
        </w:rPr>
        <w:t>Nav</w:t>
      </w:r>
      <w:proofErr w:type="spellEnd"/>
      <w:r w:rsidRPr="00AC590D">
        <w:rPr>
          <w:rFonts w:ascii="Calibri" w:hAnsi="Calibri" w:cs="Calibri"/>
          <w:color w:val="201F1E"/>
          <w:sz w:val="22"/>
          <w:szCs w:val="22"/>
          <w:bdr w:val="none" w:sz="0" w:space="0" w:color="auto" w:frame="1"/>
        </w:rPr>
        <w:t>.;</w:t>
      </w:r>
    </w:p>
    <w:p w:rsidR="00CB368C" w:rsidRPr="00AC590D" w:rsidRDefault="00CB368C" w:rsidP="00F71D05">
      <w:pPr>
        <w:ind w:left="284" w:hanging="284"/>
        <w:jc w:val="both"/>
        <w:rPr>
          <w:rFonts w:ascii="Calibri" w:hAnsi="Calibri" w:cs="Calibri"/>
          <w:color w:val="201F1E"/>
          <w:sz w:val="22"/>
          <w:szCs w:val="22"/>
        </w:rPr>
      </w:pPr>
      <w:r w:rsidRPr="00AC590D">
        <w:rPr>
          <w:rFonts w:ascii="Calibri" w:hAnsi="Calibri" w:cs="Calibri"/>
          <w:color w:val="201F1E"/>
          <w:sz w:val="22"/>
          <w:szCs w:val="22"/>
          <w:bdr w:val="none" w:sz="0" w:space="0" w:color="auto" w:frame="1"/>
        </w:rPr>
        <w:t xml:space="preserve">3-PT-I.C.  </w:t>
      </w:r>
      <w:r w:rsidRPr="00AC590D">
        <w:rPr>
          <w:rFonts w:ascii="Calibri" w:hAnsi="Calibri" w:cs="Calibri"/>
          <w:color w:val="201F1E"/>
          <w:sz w:val="22"/>
          <w:szCs w:val="22"/>
          <w:bdr w:val="none" w:sz="0" w:space="0" w:color="auto" w:frame="1"/>
        </w:rPr>
        <w:tab/>
        <w:t xml:space="preserve">Eni S.p.A. – Richiesta di rinnovo concessione ex art. 36 Cod. </w:t>
      </w:r>
      <w:proofErr w:type="spellStart"/>
      <w:r w:rsidRPr="00AC590D">
        <w:rPr>
          <w:rFonts w:ascii="Calibri" w:hAnsi="Calibri" w:cs="Calibri"/>
          <w:color w:val="201F1E"/>
          <w:sz w:val="22"/>
          <w:szCs w:val="22"/>
          <w:bdr w:val="none" w:sz="0" w:space="0" w:color="auto" w:frame="1"/>
        </w:rPr>
        <w:t>Nav</w:t>
      </w:r>
      <w:proofErr w:type="spellEnd"/>
      <w:r w:rsidRPr="00AC590D">
        <w:rPr>
          <w:rFonts w:ascii="Calibri" w:hAnsi="Calibri" w:cs="Calibri"/>
          <w:color w:val="201F1E"/>
          <w:sz w:val="22"/>
          <w:szCs w:val="22"/>
          <w:bdr w:val="none" w:sz="0" w:space="0" w:color="auto" w:frame="1"/>
        </w:rPr>
        <w:t xml:space="preserve">.; </w:t>
      </w:r>
    </w:p>
    <w:p w:rsidR="00CB368C" w:rsidRPr="00AC590D" w:rsidRDefault="00CB368C" w:rsidP="00F71D05">
      <w:pPr>
        <w:ind w:left="284" w:hanging="284"/>
        <w:jc w:val="both"/>
        <w:rPr>
          <w:rFonts w:ascii="Calibri" w:hAnsi="Calibri" w:cs="Calibri"/>
          <w:color w:val="201F1E"/>
          <w:sz w:val="22"/>
          <w:szCs w:val="22"/>
        </w:rPr>
      </w:pPr>
      <w:r w:rsidRPr="00AC590D">
        <w:rPr>
          <w:rFonts w:ascii="Calibri" w:hAnsi="Calibri" w:cs="Calibri"/>
          <w:color w:val="201F1E"/>
          <w:sz w:val="22"/>
          <w:szCs w:val="22"/>
          <w:bdr w:val="none" w:sz="0" w:space="0" w:color="auto" w:frame="1"/>
        </w:rPr>
        <w:t>4-PT-I.I.I.</w:t>
      </w:r>
      <w:r w:rsidRPr="00AC590D">
        <w:rPr>
          <w:rFonts w:ascii="Calibri" w:hAnsi="Calibri" w:cs="Calibri"/>
          <w:color w:val="201F1E"/>
          <w:sz w:val="22"/>
          <w:szCs w:val="22"/>
          <w:bdr w:val="none" w:sz="0" w:space="0" w:color="auto" w:frame="1"/>
        </w:rPr>
        <w:tab/>
      </w:r>
      <w:proofErr w:type="spellStart"/>
      <w:r w:rsidRPr="00AC590D">
        <w:rPr>
          <w:rFonts w:ascii="Calibri" w:hAnsi="Calibri" w:cs="Calibri"/>
          <w:color w:val="201F1E"/>
          <w:sz w:val="22"/>
          <w:szCs w:val="22"/>
          <w:bdr w:val="none" w:sz="0" w:space="0" w:color="auto" w:frame="1"/>
        </w:rPr>
        <w:t>Versalis</w:t>
      </w:r>
      <w:proofErr w:type="spellEnd"/>
      <w:r w:rsidRPr="00AC590D">
        <w:rPr>
          <w:rFonts w:ascii="Calibri" w:hAnsi="Calibri" w:cs="Calibri"/>
          <w:color w:val="201F1E"/>
          <w:sz w:val="22"/>
          <w:szCs w:val="22"/>
          <w:bdr w:val="none" w:sz="0" w:space="0" w:color="auto" w:frame="1"/>
        </w:rPr>
        <w:t xml:space="preserve"> S.p.A. - Variazione estensione concessione - Art. 24 Reg. C.N.,</w:t>
      </w:r>
    </w:p>
    <w:p w:rsidR="00CB368C" w:rsidRPr="00AC590D" w:rsidRDefault="00CB368C" w:rsidP="00F71D05">
      <w:pPr>
        <w:ind w:left="284" w:hanging="284"/>
        <w:jc w:val="both"/>
        <w:rPr>
          <w:rFonts w:ascii="Calibri" w:hAnsi="Calibri" w:cs="Calibri"/>
          <w:color w:val="201F1E"/>
          <w:sz w:val="22"/>
          <w:szCs w:val="22"/>
        </w:rPr>
      </w:pPr>
      <w:r w:rsidRPr="00AC590D">
        <w:rPr>
          <w:rFonts w:ascii="Calibri" w:hAnsi="Calibri" w:cs="Calibri"/>
          <w:color w:val="201F1E"/>
          <w:sz w:val="22"/>
          <w:szCs w:val="22"/>
          <w:bdr w:val="none" w:sz="0" w:space="0" w:color="auto" w:frame="1"/>
        </w:rPr>
        <w:t xml:space="preserve">5-PT-I.I.I.  </w:t>
      </w:r>
      <w:r w:rsidRPr="00AC590D">
        <w:rPr>
          <w:rFonts w:ascii="Calibri" w:hAnsi="Calibri" w:cs="Calibri"/>
          <w:color w:val="201F1E"/>
          <w:sz w:val="22"/>
          <w:szCs w:val="22"/>
          <w:bdr w:val="none" w:sz="0" w:space="0" w:color="auto" w:frame="1"/>
        </w:rPr>
        <w:tab/>
        <w:t xml:space="preserve">Eni S.p.A. - Richiesta di rinnovo concessione ex art. 36 Cod. </w:t>
      </w:r>
      <w:proofErr w:type="spellStart"/>
      <w:r w:rsidRPr="00AC590D">
        <w:rPr>
          <w:rFonts w:ascii="Calibri" w:hAnsi="Calibri" w:cs="Calibri"/>
          <w:color w:val="201F1E"/>
          <w:sz w:val="22"/>
          <w:szCs w:val="22"/>
          <w:bdr w:val="none" w:sz="0" w:space="0" w:color="auto" w:frame="1"/>
        </w:rPr>
        <w:t>Nav</w:t>
      </w:r>
      <w:proofErr w:type="spellEnd"/>
      <w:r w:rsidRPr="00AC590D">
        <w:rPr>
          <w:rFonts w:ascii="Calibri" w:hAnsi="Calibri" w:cs="Calibri"/>
          <w:color w:val="201F1E"/>
          <w:sz w:val="22"/>
          <w:szCs w:val="22"/>
          <w:bdr w:val="none" w:sz="0" w:space="0" w:color="auto" w:frame="1"/>
        </w:rPr>
        <w:t>.;</w:t>
      </w:r>
    </w:p>
    <w:p w:rsidR="00CB368C" w:rsidRPr="00AC590D" w:rsidRDefault="00CB368C" w:rsidP="00F71D05">
      <w:pPr>
        <w:ind w:left="1418" w:hanging="1446"/>
        <w:jc w:val="both"/>
        <w:rPr>
          <w:rFonts w:ascii="Calibri" w:hAnsi="Calibri" w:cs="Calibri"/>
          <w:color w:val="201F1E"/>
          <w:sz w:val="22"/>
          <w:szCs w:val="22"/>
        </w:rPr>
      </w:pPr>
      <w:r w:rsidRPr="00AC590D">
        <w:rPr>
          <w:rFonts w:ascii="Calibri" w:hAnsi="Calibri" w:cs="Calibri"/>
          <w:color w:val="201F1E"/>
          <w:sz w:val="22"/>
          <w:szCs w:val="22"/>
          <w:bdr w:val="none" w:sz="0" w:space="0" w:color="auto" w:frame="1"/>
        </w:rPr>
        <w:t xml:space="preserve">6-PT-I.I.I. </w:t>
      </w:r>
      <w:r w:rsidRPr="00AC590D">
        <w:rPr>
          <w:rFonts w:ascii="Calibri" w:hAnsi="Calibri" w:cs="Calibri"/>
          <w:color w:val="201F1E"/>
          <w:sz w:val="22"/>
          <w:szCs w:val="22"/>
          <w:bdr w:val="none" w:sz="0" w:space="0" w:color="auto" w:frame="1"/>
        </w:rPr>
        <w:tab/>
        <w:t xml:space="preserve">Ditta Sambiagio William - Richiesta di rinnovo concessione ex art. 36 Cod. </w:t>
      </w:r>
      <w:proofErr w:type="spellStart"/>
      <w:r w:rsidRPr="00AC590D">
        <w:rPr>
          <w:rFonts w:ascii="Calibri" w:hAnsi="Calibri" w:cs="Calibri"/>
          <w:color w:val="201F1E"/>
          <w:sz w:val="22"/>
          <w:szCs w:val="22"/>
          <w:bdr w:val="none" w:sz="0" w:space="0" w:color="auto" w:frame="1"/>
        </w:rPr>
        <w:t>Nav</w:t>
      </w:r>
      <w:proofErr w:type="spellEnd"/>
      <w:r w:rsidRPr="00AC590D">
        <w:rPr>
          <w:rFonts w:ascii="Calibri" w:hAnsi="Calibri" w:cs="Calibri"/>
          <w:color w:val="201F1E"/>
          <w:sz w:val="22"/>
          <w:szCs w:val="22"/>
          <w:bdr w:val="none" w:sz="0" w:space="0" w:color="auto" w:frame="1"/>
        </w:rPr>
        <w:t xml:space="preserve">. con contestuale richiesta di variazione oggetto della concessione Art. 24 Reg. Cod. </w:t>
      </w:r>
      <w:proofErr w:type="spellStart"/>
      <w:r w:rsidRPr="00AC590D">
        <w:rPr>
          <w:rFonts w:ascii="Calibri" w:hAnsi="Calibri" w:cs="Calibri"/>
          <w:color w:val="201F1E"/>
          <w:sz w:val="22"/>
          <w:szCs w:val="22"/>
          <w:bdr w:val="none" w:sz="0" w:space="0" w:color="auto" w:frame="1"/>
        </w:rPr>
        <w:t>Nav</w:t>
      </w:r>
      <w:proofErr w:type="spellEnd"/>
      <w:r w:rsidRPr="00AC590D">
        <w:rPr>
          <w:rFonts w:ascii="Calibri" w:hAnsi="Calibri" w:cs="Calibri"/>
          <w:color w:val="201F1E"/>
          <w:sz w:val="22"/>
          <w:szCs w:val="22"/>
          <w:bdr w:val="none" w:sz="0" w:space="0" w:color="auto" w:frame="1"/>
        </w:rPr>
        <w:t xml:space="preserve">.; </w:t>
      </w:r>
    </w:p>
    <w:p w:rsidR="00CB368C" w:rsidRPr="00AC590D" w:rsidRDefault="00CB368C" w:rsidP="00F71D05">
      <w:pPr>
        <w:ind w:left="284" w:hanging="284"/>
        <w:jc w:val="both"/>
        <w:rPr>
          <w:rFonts w:ascii="Calibri" w:hAnsi="Calibri" w:cs="Calibri"/>
          <w:color w:val="201F1E"/>
          <w:sz w:val="22"/>
          <w:szCs w:val="22"/>
        </w:rPr>
      </w:pPr>
      <w:r w:rsidRPr="00AC590D">
        <w:rPr>
          <w:rFonts w:ascii="Calibri" w:hAnsi="Calibri" w:cs="Calibri"/>
          <w:color w:val="201F1E"/>
          <w:sz w:val="22"/>
          <w:szCs w:val="22"/>
          <w:bdr w:val="none" w:sz="0" w:space="0" w:color="auto" w:frame="1"/>
        </w:rPr>
        <w:t>7-PT-I.I.I.</w:t>
      </w:r>
      <w:r w:rsidRPr="00AC590D">
        <w:rPr>
          <w:rFonts w:ascii="Calibri" w:hAnsi="Calibri" w:cs="Calibri"/>
          <w:color w:val="201F1E"/>
          <w:sz w:val="22"/>
          <w:szCs w:val="22"/>
          <w:bdr w:val="none" w:sz="0" w:space="0" w:color="auto" w:frame="1"/>
        </w:rPr>
        <w:tab/>
        <w:t xml:space="preserve">Scoglio Lungo S.r.l. - Richiesta di rinnovo concessione ex art. 36 Cod. </w:t>
      </w:r>
      <w:proofErr w:type="spellStart"/>
      <w:r w:rsidRPr="00AC590D">
        <w:rPr>
          <w:rFonts w:ascii="Calibri" w:hAnsi="Calibri" w:cs="Calibri"/>
          <w:color w:val="201F1E"/>
          <w:sz w:val="22"/>
          <w:szCs w:val="22"/>
          <w:bdr w:val="none" w:sz="0" w:space="0" w:color="auto" w:frame="1"/>
        </w:rPr>
        <w:t>Nav</w:t>
      </w:r>
      <w:proofErr w:type="spellEnd"/>
      <w:r w:rsidRPr="00AC590D">
        <w:rPr>
          <w:rFonts w:ascii="Calibri" w:hAnsi="Calibri" w:cs="Calibri"/>
          <w:color w:val="201F1E"/>
          <w:sz w:val="22"/>
          <w:szCs w:val="22"/>
          <w:bdr w:val="none" w:sz="0" w:space="0" w:color="auto" w:frame="1"/>
        </w:rPr>
        <w:t>.;</w:t>
      </w:r>
    </w:p>
    <w:p w:rsidR="00CB368C" w:rsidRPr="00AC590D" w:rsidRDefault="00CB368C" w:rsidP="00F71D05">
      <w:pPr>
        <w:ind w:left="284" w:hanging="284"/>
        <w:jc w:val="both"/>
        <w:rPr>
          <w:rFonts w:ascii="Calibri" w:hAnsi="Calibri" w:cs="Calibri"/>
          <w:color w:val="201F1E"/>
          <w:sz w:val="22"/>
          <w:szCs w:val="22"/>
        </w:rPr>
      </w:pPr>
      <w:r w:rsidRPr="00AC590D">
        <w:rPr>
          <w:rFonts w:ascii="Calibri" w:hAnsi="Calibri" w:cs="Calibri"/>
          <w:color w:val="201F1E"/>
          <w:sz w:val="22"/>
          <w:szCs w:val="22"/>
          <w:bdr w:val="none" w:sz="0" w:space="0" w:color="auto" w:frame="1"/>
        </w:rPr>
        <w:t xml:space="preserve">8-PT-I.I.I.  </w:t>
      </w:r>
      <w:r w:rsidRPr="00AC590D">
        <w:rPr>
          <w:rFonts w:ascii="Calibri" w:hAnsi="Calibri" w:cs="Calibri"/>
          <w:color w:val="201F1E"/>
          <w:sz w:val="22"/>
          <w:szCs w:val="22"/>
          <w:bdr w:val="none" w:sz="0" w:space="0" w:color="auto" w:frame="1"/>
        </w:rPr>
        <w:tab/>
        <w:t xml:space="preserve">RG Marine S.r.l. - Richiesta di rinnovo concessione ex art. 36 Cod. </w:t>
      </w:r>
      <w:proofErr w:type="spellStart"/>
      <w:r w:rsidRPr="00AC590D">
        <w:rPr>
          <w:rFonts w:ascii="Calibri" w:hAnsi="Calibri" w:cs="Calibri"/>
          <w:color w:val="201F1E"/>
          <w:sz w:val="22"/>
          <w:szCs w:val="22"/>
          <w:bdr w:val="none" w:sz="0" w:space="0" w:color="auto" w:frame="1"/>
        </w:rPr>
        <w:t>Nav</w:t>
      </w:r>
      <w:proofErr w:type="spellEnd"/>
      <w:r w:rsidRPr="00AC590D">
        <w:rPr>
          <w:rFonts w:ascii="Calibri" w:hAnsi="Calibri" w:cs="Calibri"/>
          <w:color w:val="201F1E"/>
          <w:sz w:val="22"/>
          <w:szCs w:val="22"/>
          <w:bdr w:val="none" w:sz="0" w:space="0" w:color="auto" w:frame="1"/>
        </w:rPr>
        <w:t>.;</w:t>
      </w:r>
    </w:p>
    <w:p w:rsidR="00CB368C" w:rsidRPr="00AC590D" w:rsidRDefault="00CB368C" w:rsidP="00F71D05">
      <w:pPr>
        <w:ind w:left="284" w:hanging="284"/>
        <w:jc w:val="both"/>
        <w:rPr>
          <w:rFonts w:ascii="Calibri" w:hAnsi="Calibri" w:cs="Calibri"/>
          <w:color w:val="201F1E"/>
          <w:sz w:val="22"/>
          <w:szCs w:val="22"/>
          <w:bdr w:val="none" w:sz="0" w:space="0" w:color="auto" w:frame="1"/>
        </w:rPr>
      </w:pPr>
      <w:r w:rsidRPr="00AC590D">
        <w:rPr>
          <w:rFonts w:ascii="Calibri" w:hAnsi="Calibri" w:cs="Calibri"/>
          <w:color w:val="201F1E"/>
          <w:sz w:val="22"/>
          <w:szCs w:val="22"/>
          <w:bdr w:val="none" w:sz="0" w:space="0" w:color="auto" w:frame="1"/>
          <w:lang w:val="en-US"/>
        </w:rPr>
        <w:t xml:space="preserve">9-PT-I.I.I.  </w:t>
      </w:r>
      <w:r w:rsidRPr="00AC590D">
        <w:rPr>
          <w:rFonts w:ascii="Calibri" w:hAnsi="Calibri" w:cs="Calibri"/>
          <w:color w:val="201F1E"/>
          <w:sz w:val="22"/>
          <w:szCs w:val="22"/>
          <w:bdr w:val="none" w:sz="0" w:space="0" w:color="auto" w:frame="1"/>
          <w:lang w:val="en-US"/>
        </w:rPr>
        <w:tab/>
        <w:t xml:space="preserve">Soc. Coop. </w:t>
      </w:r>
      <w:r w:rsidRPr="00AC590D">
        <w:rPr>
          <w:rFonts w:ascii="Calibri" w:hAnsi="Calibri" w:cs="Calibri"/>
          <w:color w:val="201F1E"/>
          <w:sz w:val="22"/>
          <w:szCs w:val="22"/>
          <w:bdr w:val="none" w:sz="0" w:space="0" w:color="auto" w:frame="1"/>
        </w:rPr>
        <w:t xml:space="preserve">Punta Scorno - Richiesta di rilascio </w:t>
      </w:r>
      <w:r w:rsidRPr="00AC590D">
        <w:rPr>
          <w:rFonts w:ascii="Calibri" w:hAnsi="Calibri" w:cs="Calibri"/>
          <w:color w:val="201F1E"/>
          <w:sz w:val="22"/>
          <w:szCs w:val="22"/>
          <w:u w:val="single"/>
          <w:bdr w:val="none" w:sz="0" w:space="0" w:color="auto" w:frame="1"/>
        </w:rPr>
        <w:t>nuova</w:t>
      </w:r>
      <w:r w:rsidRPr="00AC590D">
        <w:rPr>
          <w:rFonts w:ascii="Calibri" w:hAnsi="Calibri" w:cs="Calibri"/>
          <w:color w:val="201F1E"/>
          <w:sz w:val="22"/>
          <w:szCs w:val="22"/>
          <w:bdr w:val="none" w:sz="0" w:space="0" w:color="auto" w:frame="1"/>
        </w:rPr>
        <w:t xml:space="preserve"> concessione ex art. 36 Cod. </w:t>
      </w:r>
      <w:proofErr w:type="spellStart"/>
      <w:r w:rsidRPr="00AC590D">
        <w:rPr>
          <w:rFonts w:ascii="Calibri" w:hAnsi="Calibri" w:cs="Calibri"/>
          <w:color w:val="201F1E"/>
          <w:sz w:val="22"/>
          <w:szCs w:val="22"/>
          <w:bdr w:val="none" w:sz="0" w:space="0" w:color="auto" w:frame="1"/>
        </w:rPr>
        <w:t>Nav</w:t>
      </w:r>
      <w:proofErr w:type="spellEnd"/>
      <w:r w:rsidRPr="00AC590D">
        <w:rPr>
          <w:rFonts w:ascii="Calibri" w:hAnsi="Calibri" w:cs="Calibri"/>
          <w:color w:val="201F1E"/>
          <w:sz w:val="22"/>
          <w:szCs w:val="22"/>
          <w:bdr w:val="none" w:sz="0" w:space="0" w:color="auto" w:frame="1"/>
        </w:rPr>
        <w:t>.;</w:t>
      </w:r>
    </w:p>
    <w:p w:rsidR="00CB368C" w:rsidRPr="00AC590D" w:rsidRDefault="00CB368C" w:rsidP="00F71D05">
      <w:pPr>
        <w:jc w:val="both"/>
        <w:rPr>
          <w:rFonts w:ascii="Calibri" w:eastAsia="Calibri" w:hAnsi="Calibri" w:cs="Calibri"/>
          <w:color w:val="201F1E"/>
          <w:sz w:val="22"/>
          <w:szCs w:val="22"/>
          <w:shd w:val="clear" w:color="auto" w:fill="FFFFFF"/>
          <w:lang w:eastAsia="en-US"/>
        </w:rPr>
      </w:pPr>
      <w:r w:rsidRPr="00AC590D">
        <w:rPr>
          <w:rFonts w:ascii="Calibri" w:eastAsia="Calibri" w:hAnsi="Calibri" w:cs="Calibri"/>
          <w:color w:val="201F1E"/>
          <w:sz w:val="22"/>
          <w:szCs w:val="22"/>
          <w:u w:val="single"/>
          <w:shd w:val="clear" w:color="auto" w:fill="FFFFFF"/>
          <w:lang w:eastAsia="en-US"/>
        </w:rPr>
        <w:t>Ulteriore comunicazione</w:t>
      </w:r>
    </w:p>
    <w:p w:rsidR="00CB368C" w:rsidRPr="00AC590D" w:rsidRDefault="00CB368C" w:rsidP="00F71D05">
      <w:pPr>
        <w:jc w:val="both"/>
        <w:rPr>
          <w:rFonts w:ascii="Calibri" w:eastAsia="Calibri" w:hAnsi="Calibri" w:cs="Calibri"/>
          <w:sz w:val="22"/>
          <w:szCs w:val="22"/>
          <w:lang w:eastAsia="en-US"/>
        </w:rPr>
      </w:pPr>
      <w:r w:rsidRPr="00AC590D">
        <w:rPr>
          <w:rFonts w:ascii="Calibri" w:eastAsia="Calibri" w:hAnsi="Calibri" w:cs="Calibri"/>
          <w:color w:val="201F1E"/>
          <w:sz w:val="22"/>
          <w:szCs w:val="22"/>
          <w:shd w:val="clear" w:color="auto" w:fill="FFFFFF"/>
          <w:lang w:eastAsia="en-US"/>
        </w:rPr>
        <w:t>Sono in corso di presentazione, istruttoria/rilascio, delle richieste di Autorizzazioni ex art. 24, co. 2 del Regolamento di Esecuzione del Codice della Navigazione a Licenze di C.D.M. in corso di validità, per l’occupazione temporanea ed uso di aree demaniali marittime con opere di facile rimozione per il posizionamento di sedie, tavolini ed ombrelloni, a servizio di pubblici esercizi di somministrazione di alimenti e bevande, in conseguenza delle misure di distanziamento sociale dovute all’emergenza epidemiologica da Covid-19.</w:t>
      </w:r>
    </w:p>
    <w:p w:rsidR="00624E50" w:rsidRPr="00624E50" w:rsidRDefault="00AC590D" w:rsidP="00F71D05">
      <w:pPr>
        <w:widowControl w:val="0"/>
        <w:jc w:val="both"/>
        <w:rPr>
          <w:rStyle w:val="st"/>
          <w:rFonts w:ascii="Calibri" w:hAnsi="Calibri" w:cs="Calibri"/>
          <w:sz w:val="22"/>
          <w:szCs w:val="22"/>
        </w:rPr>
      </w:pPr>
      <w:bookmarkStart w:id="15" w:name="_Hlk44926655"/>
      <w:r w:rsidRPr="00AC590D">
        <w:rPr>
          <w:rStyle w:val="st"/>
          <w:rFonts w:ascii="Calibri" w:hAnsi="Calibri" w:cs="Calibri"/>
          <w:b/>
          <w:bCs/>
          <w:sz w:val="22"/>
          <w:szCs w:val="22"/>
        </w:rPr>
        <w:t>Il C.V. (CP) Maurizio Trogu - Direttore Marittimo di Olbia</w:t>
      </w:r>
      <w:r w:rsidRPr="00A13318">
        <w:rPr>
          <w:rStyle w:val="st"/>
          <w:rFonts w:ascii="Calibri" w:hAnsi="Calibri" w:cs="Calibri"/>
          <w:sz w:val="22"/>
          <w:szCs w:val="22"/>
        </w:rPr>
        <w:t xml:space="preserve"> </w:t>
      </w:r>
      <w:bookmarkEnd w:id="15"/>
      <w:r w:rsidR="00A13318" w:rsidRPr="00A13318">
        <w:rPr>
          <w:rStyle w:val="st"/>
          <w:rFonts w:ascii="Calibri" w:hAnsi="Calibri" w:cs="Calibri"/>
          <w:sz w:val="22"/>
          <w:szCs w:val="22"/>
        </w:rPr>
        <w:t>in merito a</w:t>
      </w:r>
      <w:r w:rsidRPr="00FB7A5E">
        <w:rPr>
          <w:rStyle w:val="st"/>
          <w:rFonts w:ascii="Calibri" w:hAnsi="Calibri" w:cs="Calibri"/>
          <w:sz w:val="22"/>
          <w:szCs w:val="22"/>
        </w:rPr>
        <w:t>lla prima</w:t>
      </w:r>
      <w:r>
        <w:rPr>
          <w:rStyle w:val="st"/>
          <w:rFonts w:ascii="Calibri" w:hAnsi="Calibri" w:cs="Calibri"/>
          <w:b/>
          <w:bCs/>
          <w:sz w:val="22"/>
          <w:szCs w:val="22"/>
        </w:rPr>
        <w:t xml:space="preserve"> </w:t>
      </w:r>
      <w:r>
        <w:rPr>
          <w:rFonts w:ascii="Calibri" w:eastAsia="Calibri" w:hAnsi="Calibri" w:cs="Calibri"/>
          <w:sz w:val="22"/>
          <w:szCs w:val="22"/>
          <w:lang w:eastAsia="en-US"/>
        </w:rPr>
        <w:t xml:space="preserve">istanza </w:t>
      </w:r>
      <w:r w:rsidR="009E25A8">
        <w:rPr>
          <w:rFonts w:ascii="Calibri" w:eastAsia="Calibri" w:hAnsi="Calibri" w:cs="Calibri"/>
          <w:sz w:val="22"/>
          <w:szCs w:val="22"/>
          <w:lang w:eastAsia="en-US"/>
        </w:rPr>
        <w:t>presentata da</w:t>
      </w:r>
      <w:r>
        <w:rPr>
          <w:rFonts w:ascii="Calibri" w:eastAsia="Calibri" w:hAnsi="Calibri" w:cs="Calibri"/>
          <w:sz w:val="22"/>
          <w:szCs w:val="22"/>
          <w:lang w:eastAsia="en-US"/>
        </w:rPr>
        <w:t>ll’</w:t>
      </w:r>
      <w:r w:rsidRPr="00AC590D">
        <w:rPr>
          <w:rFonts w:ascii="Calibri" w:eastAsia="Calibri" w:hAnsi="Calibri" w:cs="Calibri"/>
          <w:color w:val="201F1E"/>
          <w:sz w:val="22"/>
          <w:szCs w:val="22"/>
          <w:shd w:val="clear" w:color="auto" w:fill="FFFFFF"/>
          <w:lang w:eastAsia="en-US"/>
        </w:rPr>
        <w:t>Associazione di Promozione Sociale “ACLI – Associazioni Cristiane Lavoratori Italiani –</w:t>
      </w:r>
      <w:r w:rsidR="00AF5452">
        <w:rPr>
          <w:rFonts w:ascii="Calibri" w:eastAsia="Calibri" w:hAnsi="Calibri" w:cs="Calibri"/>
          <w:color w:val="201F1E"/>
          <w:sz w:val="22"/>
          <w:szCs w:val="22"/>
          <w:shd w:val="clear" w:color="auto" w:fill="FFFFFF"/>
          <w:lang w:eastAsia="en-US"/>
        </w:rPr>
        <w:t xml:space="preserve"> </w:t>
      </w:r>
      <w:r w:rsidRPr="00AC590D">
        <w:rPr>
          <w:rFonts w:ascii="Calibri" w:eastAsia="Calibri" w:hAnsi="Calibri" w:cs="Calibri"/>
          <w:color w:val="201F1E"/>
          <w:sz w:val="22"/>
          <w:szCs w:val="22"/>
          <w:shd w:val="clear" w:color="auto" w:fill="FFFFFF"/>
          <w:lang w:eastAsia="en-US"/>
        </w:rPr>
        <w:t xml:space="preserve">Circolo Diportisti Olbiesi, </w:t>
      </w:r>
      <w:r w:rsidRPr="00AC590D">
        <w:rPr>
          <w:rStyle w:val="st"/>
          <w:rFonts w:ascii="Calibri" w:hAnsi="Calibri" w:cs="Calibri"/>
          <w:sz w:val="22"/>
          <w:szCs w:val="22"/>
        </w:rPr>
        <w:t>afferma di aver verificato e</w:t>
      </w:r>
      <w:r w:rsidR="008A328C">
        <w:rPr>
          <w:rStyle w:val="st"/>
          <w:rFonts w:ascii="Calibri" w:hAnsi="Calibri" w:cs="Calibri"/>
          <w:sz w:val="22"/>
          <w:szCs w:val="22"/>
        </w:rPr>
        <w:t xml:space="preserve"> comunica che </w:t>
      </w:r>
      <w:r w:rsidRPr="00AC590D">
        <w:rPr>
          <w:rStyle w:val="st"/>
          <w:rFonts w:ascii="Calibri" w:hAnsi="Calibri" w:cs="Calibri"/>
          <w:sz w:val="22"/>
          <w:szCs w:val="22"/>
        </w:rPr>
        <w:t xml:space="preserve">la </w:t>
      </w:r>
      <w:r w:rsidR="00FB7A5E">
        <w:rPr>
          <w:rStyle w:val="st"/>
          <w:rFonts w:ascii="Calibri" w:hAnsi="Calibri" w:cs="Calibri"/>
          <w:sz w:val="22"/>
          <w:szCs w:val="22"/>
        </w:rPr>
        <w:t>Capi</w:t>
      </w:r>
      <w:r w:rsidRPr="00AC590D">
        <w:rPr>
          <w:rStyle w:val="st"/>
          <w:rFonts w:ascii="Calibri" w:hAnsi="Calibri" w:cs="Calibri"/>
          <w:sz w:val="22"/>
          <w:szCs w:val="22"/>
        </w:rPr>
        <w:t xml:space="preserve">taneria </w:t>
      </w:r>
      <w:proofErr w:type="gramStart"/>
      <w:r w:rsidRPr="00AC590D">
        <w:rPr>
          <w:rStyle w:val="st"/>
          <w:rFonts w:ascii="Calibri" w:hAnsi="Calibri" w:cs="Calibri"/>
          <w:sz w:val="22"/>
          <w:szCs w:val="22"/>
        </w:rPr>
        <w:t xml:space="preserve">non  </w:t>
      </w:r>
      <w:r w:rsidR="00FB7A5E">
        <w:rPr>
          <w:rStyle w:val="st"/>
          <w:rFonts w:ascii="Calibri" w:hAnsi="Calibri" w:cs="Calibri"/>
          <w:sz w:val="22"/>
          <w:szCs w:val="22"/>
        </w:rPr>
        <w:t>ha</w:t>
      </w:r>
      <w:proofErr w:type="gramEnd"/>
      <w:r w:rsidR="00FB7A5E">
        <w:rPr>
          <w:rStyle w:val="st"/>
          <w:rFonts w:ascii="Calibri" w:hAnsi="Calibri" w:cs="Calibri"/>
          <w:sz w:val="22"/>
          <w:szCs w:val="22"/>
        </w:rPr>
        <w:t xml:space="preserve"> ulteriori</w:t>
      </w:r>
      <w:r w:rsidR="00FB7A5E" w:rsidRPr="00AC590D">
        <w:rPr>
          <w:rStyle w:val="st"/>
          <w:rFonts w:ascii="Calibri" w:hAnsi="Calibri" w:cs="Calibri"/>
          <w:sz w:val="22"/>
          <w:szCs w:val="22"/>
        </w:rPr>
        <w:t xml:space="preserve"> notizi</w:t>
      </w:r>
      <w:r w:rsidR="00FB7A5E">
        <w:rPr>
          <w:rStyle w:val="st"/>
          <w:rFonts w:ascii="Calibri" w:hAnsi="Calibri" w:cs="Calibri"/>
          <w:sz w:val="22"/>
          <w:szCs w:val="22"/>
        </w:rPr>
        <w:t>e</w:t>
      </w:r>
      <w:r w:rsidR="00FB7A5E" w:rsidRPr="00AC590D">
        <w:rPr>
          <w:rStyle w:val="st"/>
          <w:rFonts w:ascii="Calibri" w:hAnsi="Calibri" w:cs="Calibri"/>
          <w:sz w:val="22"/>
          <w:szCs w:val="22"/>
        </w:rPr>
        <w:t xml:space="preserve"> rispetto </w:t>
      </w:r>
      <w:r w:rsidRPr="00AC590D">
        <w:rPr>
          <w:rStyle w:val="st"/>
          <w:rFonts w:ascii="Calibri" w:hAnsi="Calibri" w:cs="Calibri"/>
          <w:sz w:val="22"/>
          <w:szCs w:val="22"/>
        </w:rPr>
        <w:t>a qu</w:t>
      </w:r>
      <w:r w:rsidR="00FB7A5E">
        <w:rPr>
          <w:rStyle w:val="st"/>
          <w:rFonts w:ascii="Calibri" w:hAnsi="Calibri" w:cs="Calibri"/>
          <w:sz w:val="22"/>
          <w:szCs w:val="22"/>
        </w:rPr>
        <w:t xml:space="preserve">anto </w:t>
      </w:r>
      <w:r w:rsidRPr="00AC590D">
        <w:rPr>
          <w:rStyle w:val="st"/>
          <w:rFonts w:ascii="Calibri" w:hAnsi="Calibri" w:cs="Calibri"/>
          <w:sz w:val="22"/>
          <w:szCs w:val="22"/>
        </w:rPr>
        <w:t>già autorizzato</w:t>
      </w:r>
      <w:r w:rsidRPr="00624E50">
        <w:rPr>
          <w:rStyle w:val="st"/>
          <w:rFonts w:ascii="Calibri" w:hAnsi="Calibri" w:cs="Calibri"/>
          <w:sz w:val="22"/>
          <w:szCs w:val="22"/>
        </w:rPr>
        <w:t>;</w:t>
      </w:r>
      <w:r w:rsidR="000F0887">
        <w:rPr>
          <w:rStyle w:val="st"/>
          <w:rFonts w:ascii="Calibri" w:hAnsi="Calibri" w:cs="Calibri"/>
          <w:sz w:val="22"/>
          <w:szCs w:val="22"/>
        </w:rPr>
        <w:t xml:space="preserve"> per quanto riguarda </w:t>
      </w:r>
      <w:r w:rsidR="00624E50" w:rsidRPr="00624E50">
        <w:rPr>
          <w:rStyle w:val="st"/>
          <w:rFonts w:ascii="Calibri" w:hAnsi="Calibri" w:cs="Calibri"/>
          <w:sz w:val="22"/>
          <w:szCs w:val="22"/>
        </w:rPr>
        <w:t>la CS Nautica</w:t>
      </w:r>
      <w:r w:rsidR="000F0887">
        <w:rPr>
          <w:rStyle w:val="st"/>
          <w:rFonts w:ascii="Calibri" w:hAnsi="Calibri" w:cs="Calibri"/>
          <w:sz w:val="22"/>
          <w:szCs w:val="22"/>
        </w:rPr>
        <w:t>,</w:t>
      </w:r>
      <w:r w:rsidR="00624E50" w:rsidRPr="00624E50">
        <w:rPr>
          <w:rStyle w:val="st"/>
          <w:rFonts w:ascii="Calibri" w:hAnsi="Calibri" w:cs="Calibri"/>
          <w:sz w:val="22"/>
          <w:szCs w:val="22"/>
        </w:rPr>
        <w:t xml:space="preserve"> </w:t>
      </w:r>
      <w:r w:rsidR="00F56F96">
        <w:rPr>
          <w:rStyle w:val="st"/>
          <w:rFonts w:ascii="Calibri" w:hAnsi="Calibri" w:cs="Calibri"/>
          <w:sz w:val="22"/>
          <w:szCs w:val="22"/>
        </w:rPr>
        <w:t>la Capitaneria</w:t>
      </w:r>
      <w:r w:rsidR="000F0887">
        <w:rPr>
          <w:rStyle w:val="st"/>
          <w:rFonts w:ascii="Calibri" w:hAnsi="Calibri" w:cs="Calibri"/>
          <w:sz w:val="22"/>
          <w:szCs w:val="22"/>
        </w:rPr>
        <w:t xml:space="preserve"> non può ancora esprimere un parere, no</w:t>
      </w:r>
      <w:r w:rsidR="00624E50" w:rsidRPr="00624E50">
        <w:rPr>
          <w:rStyle w:val="st"/>
          <w:rFonts w:ascii="Calibri" w:hAnsi="Calibri" w:cs="Calibri"/>
          <w:sz w:val="22"/>
          <w:szCs w:val="22"/>
        </w:rPr>
        <w:t xml:space="preserve">n </w:t>
      </w:r>
      <w:r w:rsidR="000F0887">
        <w:rPr>
          <w:rStyle w:val="st"/>
          <w:rFonts w:ascii="Calibri" w:hAnsi="Calibri" w:cs="Calibri"/>
          <w:sz w:val="22"/>
          <w:szCs w:val="22"/>
        </w:rPr>
        <w:t xml:space="preserve">avendo </w:t>
      </w:r>
      <w:r w:rsidR="008A328C">
        <w:rPr>
          <w:rStyle w:val="st"/>
          <w:rFonts w:ascii="Calibri" w:hAnsi="Calibri" w:cs="Calibri"/>
          <w:sz w:val="22"/>
          <w:szCs w:val="22"/>
        </w:rPr>
        <w:t>effettuato</w:t>
      </w:r>
      <w:r w:rsidR="000F0887">
        <w:rPr>
          <w:rStyle w:val="st"/>
          <w:rFonts w:ascii="Calibri" w:hAnsi="Calibri" w:cs="Calibri"/>
          <w:sz w:val="22"/>
          <w:szCs w:val="22"/>
        </w:rPr>
        <w:t xml:space="preserve"> un sopralluogo.</w:t>
      </w:r>
      <w:r w:rsidR="00624E50" w:rsidRPr="00624E50">
        <w:rPr>
          <w:rStyle w:val="st"/>
          <w:rFonts w:ascii="Calibri" w:hAnsi="Calibri" w:cs="Calibri"/>
          <w:sz w:val="22"/>
          <w:szCs w:val="22"/>
        </w:rPr>
        <w:t xml:space="preserve"> Anche per il Canottieri Olbia non risultano </w:t>
      </w:r>
      <w:r w:rsidR="005F6E93">
        <w:rPr>
          <w:rStyle w:val="st"/>
          <w:rFonts w:ascii="Calibri" w:hAnsi="Calibri" w:cs="Calibri"/>
          <w:sz w:val="22"/>
          <w:szCs w:val="22"/>
        </w:rPr>
        <w:t xml:space="preserve">pervenute </w:t>
      </w:r>
      <w:r w:rsidR="00624E50" w:rsidRPr="00624E50">
        <w:rPr>
          <w:rStyle w:val="st"/>
          <w:rFonts w:ascii="Calibri" w:hAnsi="Calibri" w:cs="Calibri"/>
          <w:sz w:val="22"/>
          <w:szCs w:val="22"/>
        </w:rPr>
        <w:t>richieste</w:t>
      </w:r>
      <w:r w:rsidR="00683E3F">
        <w:rPr>
          <w:rStyle w:val="st"/>
          <w:rFonts w:ascii="Calibri" w:hAnsi="Calibri" w:cs="Calibri"/>
          <w:sz w:val="22"/>
          <w:szCs w:val="22"/>
        </w:rPr>
        <w:t xml:space="preserve"> di parere</w:t>
      </w:r>
      <w:r w:rsidR="005F6E93">
        <w:rPr>
          <w:rStyle w:val="st"/>
          <w:rFonts w:ascii="Calibri" w:hAnsi="Calibri" w:cs="Calibri"/>
          <w:sz w:val="22"/>
          <w:szCs w:val="22"/>
        </w:rPr>
        <w:t xml:space="preserve">. </w:t>
      </w:r>
      <w:r w:rsidR="000F0887">
        <w:rPr>
          <w:rStyle w:val="st"/>
          <w:rFonts w:ascii="Calibri" w:hAnsi="Calibri" w:cs="Calibri"/>
          <w:sz w:val="22"/>
          <w:szCs w:val="22"/>
        </w:rPr>
        <w:t>Relativamente alla</w:t>
      </w:r>
      <w:r w:rsidR="005F6E93">
        <w:rPr>
          <w:rStyle w:val="st"/>
          <w:rFonts w:ascii="Calibri" w:hAnsi="Calibri" w:cs="Calibri"/>
          <w:sz w:val="22"/>
          <w:szCs w:val="22"/>
        </w:rPr>
        <w:t xml:space="preserve"> Nuova </w:t>
      </w:r>
      <w:proofErr w:type="spellStart"/>
      <w:r w:rsidR="00624E50" w:rsidRPr="00624E50">
        <w:rPr>
          <w:rStyle w:val="st"/>
          <w:rFonts w:ascii="Calibri" w:hAnsi="Calibri" w:cs="Calibri"/>
          <w:sz w:val="22"/>
          <w:szCs w:val="22"/>
        </w:rPr>
        <w:t>Stema</w:t>
      </w:r>
      <w:proofErr w:type="spellEnd"/>
      <w:r w:rsidR="00624E50" w:rsidRPr="00624E50">
        <w:rPr>
          <w:rStyle w:val="st"/>
          <w:rFonts w:ascii="Calibri" w:hAnsi="Calibri" w:cs="Calibri"/>
          <w:sz w:val="22"/>
          <w:szCs w:val="22"/>
        </w:rPr>
        <w:t xml:space="preserve"> Sub,</w:t>
      </w:r>
      <w:r w:rsidR="00AF5452" w:rsidRPr="00624E50">
        <w:rPr>
          <w:rStyle w:val="st"/>
          <w:rFonts w:ascii="Calibri" w:hAnsi="Calibri" w:cs="Calibri"/>
          <w:sz w:val="22"/>
          <w:szCs w:val="22"/>
        </w:rPr>
        <w:t xml:space="preserve"> </w:t>
      </w:r>
      <w:r w:rsidR="00624E50" w:rsidRPr="00624E50">
        <w:rPr>
          <w:rStyle w:val="st"/>
          <w:rFonts w:ascii="Calibri" w:hAnsi="Calibri" w:cs="Calibri"/>
          <w:sz w:val="22"/>
          <w:szCs w:val="22"/>
        </w:rPr>
        <w:t xml:space="preserve">di fatto, </w:t>
      </w:r>
      <w:r w:rsidR="00AF5452">
        <w:rPr>
          <w:rStyle w:val="st"/>
          <w:rFonts w:ascii="Calibri" w:hAnsi="Calibri" w:cs="Calibri"/>
          <w:sz w:val="22"/>
          <w:szCs w:val="22"/>
        </w:rPr>
        <w:t xml:space="preserve">si </w:t>
      </w:r>
      <w:r w:rsidR="00624E50" w:rsidRPr="00624E50">
        <w:rPr>
          <w:rStyle w:val="st"/>
          <w:rFonts w:ascii="Calibri" w:hAnsi="Calibri" w:cs="Calibri"/>
          <w:sz w:val="22"/>
          <w:szCs w:val="22"/>
        </w:rPr>
        <w:t>va a sanare una situazione deriva</w:t>
      </w:r>
      <w:r w:rsidR="008C5784">
        <w:rPr>
          <w:rStyle w:val="st"/>
          <w:rFonts w:ascii="Calibri" w:hAnsi="Calibri" w:cs="Calibri"/>
          <w:sz w:val="22"/>
          <w:szCs w:val="22"/>
        </w:rPr>
        <w:t>nte</w:t>
      </w:r>
      <w:r w:rsidR="00624E50" w:rsidRPr="00624E50">
        <w:rPr>
          <w:rStyle w:val="st"/>
          <w:rFonts w:ascii="Calibri" w:hAnsi="Calibri" w:cs="Calibri"/>
          <w:sz w:val="22"/>
          <w:szCs w:val="22"/>
        </w:rPr>
        <w:t xml:space="preserve"> d</w:t>
      </w:r>
      <w:r w:rsidR="005F6E93">
        <w:rPr>
          <w:rStyle w:val="st"/>
          <w:rFonts w:ascii="Calibri" w:hAnsi="Calibri" w:cs="Calibri"/>
          <w:sz w:val="22"/>
          <w:szCs w:val="22"/>
        </w:rPr>
        <w:t>a</w:t>
      </w:r>
      <w:r w:rsidR="00624E50" w:rsidRPr="00624E50">
        <w:rPr>
          <w:rStyle w:val="st"/>
          <w:rFonts w:ascii="Calibri" w:hAnsi="Calibri" w:cs="Calibri"/>
          <w:sz w:val="22"/>
          <w:szCs w:val="22"/>
        </w:rPr>
        <w:t xml:space="preserve">l posizionamento del pontile in un’altra zona. Anche per il Marina </w:t>
      </w:r>
      <w:r w:rsidR="005F6E93">
        <w:rPr>
          <w:rStyle w:val="st"/>
          <w:rFonts w:ascii="Calibri" w:hAnsi="Calibri" w:cs="Calibri"/>
          <w:sz w:val="22"/>
          <w:szCs w:val="22"/>
        </w:rPr>
        <w:t xml:space="preserve">di </w:t>
      </w:r>
      <w:r w:rsidR="00624E50" w:rsidRPr="00624E50">
        <w:rPr>
          <w:rStyle w:val="st"/>
          <w:rFonts w:ascii="Calibri" w:hAnsi="Calibri" w:cs="Calibri"/>
          <w:sz w:val="22"/>
          <w:szCs w:val="22"/>
        </w:rPr>
        <w:t xml:space="preserve">Olbia </w:t>
      </w:r>
      <w:proofErr w:type="spellStart"/>
      <w:r w:rsidR="00624E50" w:rsidRPr="00624E50">
        <w:rPr>
          <w:rStyle w:val="st"/>
          <w:rFonts w:ascii="Calibri" w:hAnsi="Calibri" w:cs="Calibri"/>
          <w:sz w:val="22"/>
          <w:szCs w:val="22"/>
        </w:rPr>
        <w:t>Moys</w:t>
      </w:r>
      <w:proofErr w:type="spellEnd"/>
      <w:r w:rsidR="00624E50" w:rsidRPr="00624E50">
        <w:rPr>
          <w:rStyle w:val="st"/>
          <w:rFonts w:ascii="Calibri" w:hAnsi="Calibri" w:cs="Calibri"/>
          <w:sz w:val="22"/>
          <w:szCs w:val="22"/>
        </w:rPr>
        <w:t xml:space="preserve"> d</w:t>
      </w:r>
      <w:r w:rsidR="005F6E93">
        <w:rPr>
          <w:rStyle w:val="st"/>
          <w:rFonts w:ascii="Calibri" w:hAnsi="Calibri" w:cs="Calibri"/>
          <w:sz w:val="22"/>
          <w:szCs w:val="22"/>
        </w:rPr>
        <w:t xml:space="preserve">eve </w:t>
      </w:r>
      <w:r w:rsidR="00624E50" w:rsidRPr="00624E50">
        <w:rPr>
          <w:rStyle w:val="st"/>
          <w:rFonts w:ascii="Calibri" w:hAnsi="Calibri" w:cs="Calibri"/>
          <w:sz w:val="22"/>
          <w:szCs w:val="22"/>
        </w:rPr>
        <w:t xml:space="preserve">ancora </w:t>
      </w:r>
      <w:r w:rsidR="00610265">
        <w:rPr>
          <w:rStyle w:val="st"/>
          <w:rFonts w:ascii="Calibri" w:hAnsi="Calibri" w:cs="Calibri"/>
          <w:sz w:val="22"/>
          <w:szCs w:val="22"/>
        </w:rPr>
        <w:t xml:space="preserve">essere </w:t>
      </w:r>
      <w:r w:rsidR="008A328C">
        <w:rPr>
          <w:rStyle w:val="st"/>
          <w:rFonts w:ascii="Calibri" w:hAnsi="Calibri" w:cs="Calibri"/>
          <w:sz w:val="22"/>
          <w:szCs w:val="22"/>
        </w:rPr>
        <w:t>effettuato</w:t>
      </w:r>
      <w:r w:rsidR="005F6E93">
        <w:rPr>
          <w:rStyle w:val="st"/>
          <w:rFonts w:ascii="Calibri" w:hAnsi="Calibri" w:cs="Calibri"/>
          <w:sz w:val="22"/>
          <w:szCs w:val="22"/>
        </w:rPr>
        <w:t xml:space="preserve"> </w:t>
      </w:r>
      <w:r w:rsidR="00624E50" w:rsidRPr="00624E50">
        <w:rPr>
          <w:rStyle w:val="st"/>
          <w:rFonts w:ascii="Calibri" w:hAnsi="Calibri" w:cs="Calibri"/>
          <w:sz w:val="22"/>
          <w:szCs w:val="22"/>
        </w:rPr>
        <w:t>il sopralluogo. Su</w:t>
      </w:r>
      <w:r w:rsidR="00AF5452">
        <w:rPr>
          <w:rStyle w:val="st"/>
          <w:rFonts w:ascii="Calibri" w:hAnsi="Calibri" w:cs="Calibri"/>
          <w:sz w:val="22"/>
          <w:szCs w:val="22"/>
        </w:rPr>
        <w:t xml:space="preserve"> E</w:t>
      </w:r>
      <w:r w:rsidR="00624E50" w:rsidRPr="00624E50">
        <w:rPr>
          <w:rStyle w:val="st"/>
          <w:rFonts w:ascii="Calibri" w:hAnsi="Calibri" w:cs="Calibri"/>
          <w:sz w:val="22"/>
          <w:szCs w:val="22"/>
        </w:rPr>
        <w:t xml:space="preserve">NI </w:t>
      </w:r>
      <w:r w:rsidR="00AF5452">
        <w:rPr>
          <w:rStyle w:val="st"/>
          <w:rFonts w:ascii="Calibri" w:hAnsi="Calibri" w:cs="Calibri"/>
          <w:sz w:val="22"/>
          <w:szCs w:val="22"/>
        </w:rPr>
        <w:t xml:space="preserve">e </w:t>
      </w:r>
      <w:proofErr w:type="spellStart"/>
      <w:r w:rsidR="00AF5452" w:rsidRPr="00624E50">
        <w:rPr>
          <w:rStyle w:val="st"/>
          <w:rFonts w:ascii="Calibri" w:hAnsi="Calibri" w:cs="Calibri"/>
          <w:sz w:val="22"/>
          <w:szCs w:val="22"/>
        </w:rPr>
        <w:t>Abbanoa</w:t>
      </w:r>
      <w:proofErr w:type="spellEnd"/>
      <w:r w:rsidR="00683E3F">
        <w:rPr>
          <w:rStyle w:val="st"/>
          <w:rFonts w:ascii="Calibri" w:hAnsi="Calibri" w:cs="Calibri"/>
          <w:sz w:val="22"/>
          <w:szCs w:val="22"/>
        </w:rPr>
        <w:t xml:space="preserve"> </w:t>
      </w:r>
      <w:r w:rsidR="008A328C">
        <w:rPr>
          <w:rStyle w:val="st"/>
          <w:rFonts w:ascii="Calibri" w:hAnsi="Calibri" w:cs="Calibri"/>
          <w:sz w:val="22"/>
          <w:szCs w:val="22"/>
        </w:rPr>
        <w:t>f</w:t>
      </w:r>
      <w:r w:rsidR="005F6E93">
        <w:rPr>
          <w:rStyle w:val="st"/>
          <w:rFonts w:ascii="Calibri" w:hAnsi="Calibri" w:cs="Calibri"/>
          <w:sz w:val="22"/>
          <w:szCs w:val="22"/>
        </w:rPr>
        <w:t>a presente che non risultano agli atti</w:t>
      </w:r>
      <w:r w:rsidR="00624E50" w:rsidRPr="00624E50">
        <w:rPr>
          <w:rStyle w:val="st"/>
          <w:rFonts w:ascii="Calibri" w:hAnsi="Calibri" w:cs="Calibri"/>
          <w:sz w:val="22"/>
          <w:szCs w:val="22"/>
        </w:rPr>
        <w:t xml:space="preserve"> </w:t>
      </w:r>
      <w:r w:rsidR="00AF5452">
        <w:rPr>
          <w:rStyle w:val="st"/>
          <w:rFonts w:ascii="Calibri" w:hAnsi="Calibri" w:cs="Calibri"/>
          <w:sz w:val="22"/>
          <w:szCs w:val="22"/>
        </w:rPr>
        <w:t>della</w:t>
      </w:r>
      <w:r w:rsidR="00624E50" w:rsidRPr="00624E50">
        <w:rPr>
          <w:rStyle w:val="st"/>
          <w:rFonts w:ascii="Calibri" w:hAnsi="Calibri" w:cs="Calibri"/>
          <w:sz w:val="22"/>
          <w:szCs w:val="22"/>
        </w:rPr>
        <w:t xml:space="preserve"> Capitaneria</w:t>
      </w:r>
      <w:r w:rsidR="008A328C" w:rsidRPr="00624E50">
        <w:rPr>
          <w:rStyle w:val="st"/>
          <w:rFonts w:ascii="Calibri" w:hAnsi="Calibri" w:cs="Calibri"/>
          <w:sz w:val="22"/>
          <w:szCs w:val="22"/>
        </w:rPr>
        <w:t xml:space="preserve"> richieste di concessione o di variazion</w:t>
      </w:r>
      <w:r w:rsidR="008A328C">
        <w:rPr>
          <w:rStyle w:val="st"/>
          <w:rFonts w:ascii="Calibri" w:hAnsi="Calibri" w:cs="Calibri"/>
          <w:sz w:val="22"/>
          <w:szCs w:val="22"/>
        </w:rPr>
        <w:t>e.</w:t>
      </w:r>
    </w:p>
    <w:p w:rsidR="005F6E93" w:rsidRPr="00624E50" w:rsidRDefault="005F6E93" w:rsidP="00F71D05">
      <w:pPr>
        <w:widowControl w:val="0"/>
        <w:jc w:val="both"/>
        <w:rPr>
          <w:rStyle w:val="st"/>
          <w:rFonts w:ascii="Calibri" w:hAnsi="Calibri" w:cs="Calibri"/>
          <w:sz w:val="22"/>
          <w:szCs w:val="22"/>
        </w:rPr>
      </w:pPr>
      <w:r w:rsidRPr="005F6E93">
        <w:rPr>
          <w:rStyle w:val="st"/>
          <w:rFonts w:ascii="Calibri" w:hAnsi="Calibri" w:cs="Calibri"/>
          <w:b/>
          <w:bCs/>
          <w:sz w:val="22"/>
          <w:szCs w:val="22"/>
        </w:rPr>
        <w:t>Il Dott. Giovanni Fabio Se</w:t>
      </w:r>
      <w:r w:rsidR="00AF5452">
        <w:rPr>
          <w:rStyle w:val="st"/>
          <w:rFonts w:ascii="Calibri" w:hAnsi="Calibri" w:cs="Calibri"/>
          <w:b/>
          <w:bCs/>
          <w:sz w:val="22"/>
          <w:szCs w:val="22"/>
        </w:rPr>
        <w:t>c</w:t>
      </w:r>
      <w:r w:rsidRPr="005F6E93">
        <w:rPr>
          <w:rStyle w:val="st"/>
          <w:rFonts w:ascii="Calibri" w:hAnsi="Calibri" w:cs="Calibri"/>
          <w:b/>
          <w:bCs/>
          <w:sz w:val="22"/>
          <w:szCs w:val="22"/>
        </w:rPr>
        <w:t>hi – Dirigente DVP</w:t>
      </w:r>
      <w:r>
        <w:rPr>
          <w:rStyle w:val="st"/>
          <w:rFonts w:ascii="Calibri" w:hAnsi="Calibri" w:cs="Calibri"/>
          <w:b/>
          <w:bCs/>
          <w:sz w:val="22"/>
          <w:szCs w:val="22"/>
        </w:rPr>
        <w:t xml:space="preserve"> </w:t>
      </w:r>
      <w:r w:rsidRPr="005F6E93">
        <w:rPr>
          <w:rStyle w:val="st"/>
          <w:rFonts w:ascii="Calibri" w:hAnsi="Calibri" w:cs="Calibri"/>
          <w:sz w:val="22"/>
          <w:szCs w:val="22"/>
        </w:rPr>
        <w:t xml:space="preserve">spiega che, per quanto riguarda </w:t>
      </w:r>
      <w:r w:rsidR="00624E50" w:rsidRPr="00624E50">
        <w:rPr>
          <w:rStyle w:val="st"/>
          <w:rFonts w:ascii="Calibri" w:hAnsi="Calibri" w:cs="Calibri"/>
          <w:sz w:val="22"/>
          <w:szCs w:val="22"/>
        </w:rPr>
        <w:t xml:space="preserve">ACLI, </w:t>
      </w:r>
      <w:r w:rsidR="008A328C">
        <w:rPr>
          <w:rStyle w:val="st"/>
          <w:rFonts w:ascii="Calibri" w:hAnsi="Calibri" w:cs="Calibri"/>
          <w:sz w:val="22"/>
          <w:szCs w:val="22"/>
        </w:rPr>
        <w:t xml:space="preserve">vi è </w:t>
      </w:r>
      <w:r w:rsidR="00624E50" w:rsidRPr="00624E50">
        <w:rPr>
          <w:rStyle w:val="st"/>
          <w:rFonts w:ascii="Calibri" w:hAnsi="Calibri" w:cs="Calibri"/>
          <w:sz w:val="22"/>
          <w:szCs w:val="22"/>
        </w:rPr>
        <w:t xml:space="preserve">già una concessione in essere, </w:t>
      </w:r>
      <w:r w:rsidR="001D184B">
        <w:rPr>
          <w:rStyle w:val="st"/>
          <w:rFonts w:ascii="Calibri" w:hAnsi="Calibri" w:cs="Calibri"/>
          <w:sz w:val="22"/>
          <w:szCs w:val="22"/>
        </w:rPr>
        <w:t xml:space="preserve">non è </w:t>
      </w:r>
      <w:r>
        <w:rPr>
          <w:rStyle w:val="st"/>
          <w:rFonts w:ascii="Calibri" w:hAnsi="Calibri" w:cs="Calibri"/>
          <w:sz w:val="22"/>
          <w:szCs w:val="22"/>
        </w:rPr>
        <w:t>stat</w:t>
      </w:r>
      <w:r w:rsidR="001D184B">
        <w:rPr>
          <w:rStyle w:val="st"/>
          <w:rFonts w:ascii="Calibri" w:hAnsi="Calibri" w:cs="Calibri"/>
          <w:sz w:val="22"/>
          <w:szCs w:val="22"/>
        </w:rPr>
        <w:t>a ancora trasmessa la richiesta di</w:t>
      </w:r>
      <w:r w:rsidR="00624E50" w:rsidRPr="00624E50">
        <w:rPr>
          <w:rStyle w:val="st"/>
          <w:rFonts w:ascii="Calibri" w:hAnsi="Calibri" w:cs="Calibri"/>
          <w:sz w:val="22"/>
          <w:szCs w:val="22"/>
        </w:rPr>
        <w:t xml:space="preserve"> parere</w:t>
      </w:r>
      <w:r w:rsidR="001D184B">
        <w:rPr>
          <w:rStyle w:val="st"/>
          <w:rFonts w:ascii="Calibri" w:hAnsi="Calibri" w:cs="Calibri"/>
          <w:sz w:val="22"/>
          <w:szCs w:val="22"/>
        </w:rPr>
        <w:t xml:space="preserve"> alla Capitaneria, ma</w:t>
      </w:r>
      <w:r>
        <w:rPr>
          <w:rStyle w:val="st"/>
          <w:rFonts w:ascii="Calibri" w:hAnsi="Calibri" w:cs="Calibri"/>
          <w:sz w:val="22"/>
          <w:szCs w:val="22"/>
        </w:rPr>
        <w:t xml:space="preserve"> è stato fissato un incontro la set</w:t>
      </w:r>
      <w:r w:rsidR="00624E50" w:rsidRPr="00624E50">
        <w:rPr>
          <w:rStyle w:val="st"/>
          <w:rFonts w:ascii="Calibri" w:hAnsi="Calibri" w:cs="Calibri"/>
          <w:sz w:val="22"/>
          <w:szCs w:val="22"/>
        </w:rPr>
        <w:t xml:space="preserve">timana </w:t>
      </w:r>
      <w:r>
        <w:rPr>
          <w:rStyle w:val="st"/>
          <w:rFonts w:ascii="Calibri" w:hAnsi="Calibri" w:cs="Calibri"/>
          <w:sz w:val="22"/>
          <w:szCs w:val="22"/>
        </w:rPr>
        <w:t>successiva</w:t>
      </w:r>
      <w:r w:rsidR="00624E50" w:rsidRPr="00624E50">
        <w:rPr>
          <w:rStyle w:val="st"/>
          <w:rFonts w:ascii="Calibri" w:hAnsi="Calibri" w:cs="Calibri"/>
          <w:sz w:val="22"/>
          <w:szCs w:val="22"/>
        </w:rPr>
        <w:t xml:space="preserve"> per la recinzione</w:t>
      </w:r>
      <w:r w:rsidR="001D184B">
        <w:rPr>
          <w:rStyle w:val="st"/>
          <w:rFonts w:ascii="Calibri" w:hAnsi="Calibri" w:cs="Calibri"/>
          <w:sz w:val="22"/>
          <w:szCs w:val="22"/>
        </w:rPr>
        <w:t xml:space="preserve"> ed il posizionamento del</w:t>
      </w:r>
      <w:r w:rsidR="00624E50" w:rsidRPr="00624E50">
        <w:rPr>
          <w:rStyle w:val="st"/>
          <w:rFonts w:ascii="Calibri" w:hAnsi="Calibri" w:cs="Calibri"/>
          <w:sz w:val="22"/>
          <w:szCs w:val="22"/>
        </w:rPr>
        <w:t>le fioriere, che erano</w:t>
      </w:r>
      <w:r w:rsidR="008A328C">
        <w:rPr>
          <w:rStyle w:val="st"/>
          <w:rFonts w:ascii="Calibri" w:hAnsi="Calibri" w:cs="Calibri"/>
          <w:sz w:val="22"/>
          <w:szCs w:val="22"/>
        </w:rPr>
        <w:t xml:space="preserve"> state</w:t>
      </w:r>
      <w:r w:rsidR="00624E50" w:rsidRPr="00624E50">
        <w:rPr>
          <w:rStyle w:val="st"/>
          <w:rFonts w:ascii="Calibri" w:hAnsi="Calibri" w:cs="Calibri"/>
          <w:sz w:val="22"/>
          <w:szCs w:val="22"/>
        </w:rPr>
        <w:t xml:space="preserve"> </w:t>
      </w:r>
      <w:proofErr w:type="gramStart"/>
      <w:r w:rsidR="00624E50" w:rsidRPr="00624E50">
        <w:rPr>
          <w:rStyle w:val="st"/>
          <w:rFonts w:ascii="Calibri" w:hAnsi="Calibri" w:cs="Calibri"/>
          <w:sz w:val="22"/>
          <w:szCs w:val="22"/>
        </w:rPr>
        <w:t>previste</w:t>
      </w:r>
      <w:r w:rsidR="001D184B">
        <w:rPr>
          <w:rStyle w:val="st"/>
          <w:rFonts w:ascii="Calibri" w:hAnsi="Calibri" w:cs="Calibri"/>
          <w:sz w:val="22"/>
          <w:szCs w:val="22"/>
        </w:rPr>
        <w:t xml:space="preserve"> </w:t>
      </w:r>
      <w:r w:rsidR="00624E50" w:rsidRPr="00624E50">
        <w:rPr>
          <w:rStyle w:val="st"/>
          <w:rFonts w:ascii="Calibri" w:hAnsi="Calibri" w:cs="Calibri"/>
          <w:sz w:val="22"/>
          <w:szCs w:val="22"/>
        </w:rPr>
        <w:t xml:space="preserve"> dall’atto</w:t>
      </w:r>
      <w:proofErr w:type="gramEnd"/>
      <w:r w:rsidR="00624E50" w:rsidRPr="00624E50">
        <w:rPr>
          <w:rStyle w:val="st"/>
          <w:rFonts w:ascii="Calibri" w:hAnsi="Calibri" w:cs="Calibri"/>
          <w:sz w:val="22"/>
          <w:szCs w:val="22"/>
        </w:rPr>
        <w:t xml:space="preserve"> concessorio a suo tempo</w:t>
      </w:r>
      <w:r w:rsidR="001D184B">
        <w:rPr>
          <w:rStyle w:val="st"/>
          <w:rFonts w:ascii="Calibri" w:hAnsi="Calibri" w:cs="Calibri"/>
          <w:sz w:val="22"/>
          <w:szCs w:val="22"/>
        </w:rPr>
        <w:t xml:space="preserve"> sottoscritto</w:t>
      </w:r>
      <w:r w:rsidR="00624E50" w:rsidRPr="00624E50">
        <w:rPr>
          <w:rStyle w:val="st"/>
          <w:rFonts w:ascii="Calibri" w:hAnsi="Calibri" w:cs="Calibri"/>
          <w:sz w:val="22"/>
          <w:szCs w:val="22"/>
        </w:rPr>
        <w:t>.</w:t>
      </w:r>
      <w:r w:rsidR="001D184B">
        <w:rPr>
          <w:rStyle w:val="st"/>
          <w:rFonts w:ascii="Calibri" w:hAnsi="Calibri" w:cs="Calibri"/>
          <w:sz w:val="22"/>
          <w:szCs w:val="22"/>
        </w:rPr>
        <w:t xml:space="preserve"> Informa che, p</w:t>
      </w:r>
      <w:r w:rsidRPr="00624E50">
        <w:rPr>
          <w:rStyle w:val="st"/>
          <w:rFonts w:ascii="Calibri" w:hAnsi="Calibri" w:cs="Calibri"/>
          <w:sz w:val="22"/>
          <w:szCs w:val="22"/>
        </w:rPr>
        <w:t>er la parte a mare</w:t>
      </w:r>
      <w:r>
        <w:rPr>
          <w:rStyle w:val="st"/>
          <w:rFonts w:ascii="Calibri" w:hAnsi="Calibri" w:cs="Calibri"/>
          <w:sz w:val="22"/>
          <w:szCs w:val="22"/>
        </w:rPr>
        <w:t>,</w:t>
      </w:r>
      <w:r w:rsidRPr="00624E50">
        <w:rPr>
          <w:rStyle w:val="st"/>
          <w:rFonts w:ascii="Calibri" w:hAnsi="Calibri" w:cs="Calibri"/>
          <w:sz w:val="22"/>
          <w:szCs w:val="22"/>
        </w:rPr>
        <w:t xml:space="preserve"> </w:t>
      </w:r>
      <w:r w:rsidR="00683E3F">
        <w:rPr>
          <w:rStyle w:val="st"/>
          <w:rFonts w:ascii="Calibri" w:hAnsi="Calibri" w:cs="Calibri"/>
          <w:sz w:val="22"/>
          <w:szCs w:val="22"/>
        </w:rPr>
        <w:t>la richiesta è relativa ad un</w:t>
      </w:r>
      <w:r w:rsidRPr="00624E50">
        <w:rPr>
          <w:rStyle w:val="st"/>
          <w:rFonts w:ascii="Calibri" w:hAnsi="Calibri" w:cs="Calibri"/>
          <w:sz w:val="22"/>
          <w:szCs w:val="22"/>
        </w:rPr>
        <w:t xml:space="preserve"> prolungamento dei pontili e</w:t>
      </w:r>
      <w:r w:rsidR="00683E3F">
        <w:rPr>
          <w:rStyle w:val="st"/>
          <w:rFonts w:ascii="Calibri" w:hAnsi="Calibri" w:cs="Calibri"/>
          <w:sz w:val="22"/>
          <w:szCs w:val="22"/>
        </w:rPr>
        <w:t xml:space="preserve"> ad</w:t>
      </w:r>
      <w:r w:rsidRPr="00624E50">
        <w:rPr>
          <w:rStyle w:val="st"/>
          <w:rFonts w:ascii="Calibri" w:hAnsi="Calibri" w:cs="Calibri"/>
          <w:sz w:val="22"/>
          <w:szCs w:val="22"/>
        </w:rPr>
        <w:t xml:space="preserve"> una rimodulazione degli ormeggi, per i quali</w:t>
      </w:r>
      <w:r w:rsidR="00683E3F">
        <w:rPr>
          <w:rStyle w:val="st"/>
          <w:rFonts w:ascii="Calibri" w:hAnsi="Calibri" w:cs="Calibri"/>
          <w:sz w:val="22"/>
          <w:szCs w:val="22"/>
        </w:rPr>
        <w:t xml:space="preserve"> </w:t>
      </w:r>
      <w:r>
        <w:rPr>
          <w:rStyle w:val="st"/>
          <w:rFonts w:ascii="Calibri" w:hAnsi="Calibri" w:cs="Calibri"/>
          <w:sz w:val="22"/>
          <w:szCs w:val="22"/>
        </w:rPr>
        <w:t xml:space="preserve">verrà richiesto </w:t>
      </w:r>
      <w:r w:rsidRPr="00624E50">
        <w:rPr>
          <w:rStyle w:val="st"/>
          <w:rFonts w:ascii="Calibri" w:hAnsi="Calibri" w:cs="Calibri"/>
          <w:sz w:val="22"/>
          <w:szCs w:val="22"/>
        </w:rPr>
        <w:t>il parere all’Autorità Marittima, mentre, per la parte oggetto del contenzioso relativo alla recinzione,</w:t>
      </w:r>
      <w:r w:rsidR="00683E3F">
        <w:rPr>
          <w:rStyle w:val="st"/>
          <w:rFonts w:ascii="Calibri" w:hAnsi="Calibri" w:cs="Calibri"/>
          <w:sz w:val="22"/>
          <w:szCs w:val="22"/>
        </w:rPr>
        <w:t xml:space="preserve"> vi è già stata</w:t>
      </w:r>
      <w:r>
        <w:rPr>
          <w:rStyle w:val="st"/>
          <w:rFonts w:ascii="Calibri" w:hAnsi="Calibri" w:cs="Calibri"/>
          <w:sz w:val="22"/>
          <w:szCs w:val="22"/>
        </w:rPr>
        <w:t xml:space="preserve"> un’interlocuzione </w:t>
      </w:r>
      <w:r w:rsidRPr="00624E50">
        <w:rPr>
          <w:rStyle w:val="st"/>
          <w:rFonts w:ascii="Calibri" w:hAnsi="Calibri" w:cs="Calibri"/>
          <w:sz w:val="22"/>
          <w:szCs w:val="22"/>
        </w:rPr>
        <w:t>con il Comandante Bianca per posizionar</w:t>
      </w:r>
      <w:r>
        <w:rPr>
          <w:rStyle w:val="st"/>
          <w:rFonts w:ascii="Calibri" w:hAnsi="Calibri" w:cs="Calibri"/>
          <w:sz w:val="22"/>
          <w:szCs w:val="22"/>
        </w:rPr>
        <w:t>e le fioriere</w:t>
      </w:r>
      <w:r w:rsidRPr="005F6E93">
        <w:rPr>
          <w:rStyle w:val="st"/>
          <w:rFonts w:ascii="Calibri" w:hAnsi="Calibri" w:cs="Calibri"/>
          <w:sz w:val="22"/>
          <w:szCs w:val="22"/>
        </w:rPr>
        <w:t xml:space="preserve"> </w:t>
      </w:r>
      <w:r w:rsidRPr="00624E50">
        <w:rPr>
          <w:rStyle w:val="st"/>
          <w:rFonts w:ascii="Calibri" w:hAnsi="Calibri" w:cs="Calibri"/>
          <w:sz w:val="22"/>
          <w:szCs w:val="22"/>
        </w:rPr>
        <w:t>di concerto con l’Autorità Marittima</w:t>
      </w:r>
      <w:r w:rsidR="001D184B">
        <w:rPr>
          <w:rStyle w:val="st"/>
          <w:rFonts w:ascii="Calibri" w:hAnsi="Calibri" w:cs="Calibri"/>
          <w:sz w:val="22"/>
          <w:szCs w:val="22"/>
        </w:rPr>
        <w:t>.</w:t>
      </w:r>
    </w:p>
    <w:p w:rsidR="00624E50" w:rsidRPr="00624E50" w:rsidRDefault="005F6E93" w:rsidP="00F71D05">
      <w:pPr>
        <w:widowControl w:val="0"/>
        <w:jc w:val="both"/>
        <w:rPr>
          <w:rStyle w:val="st"/>
          <w:rFonts w:ascii="Calibri" w:hAnsi="Calibri" w:cs="Calibri"/>
          <w:sz w:val="22"/>
          <w:szCs w:val="22"/>
        </w:rPr>
      </w:pPr>
      <w:r w:rsidRPr="005F6E93">
        <w:rPr>
          <w:rStyle w:val="st"/>
          <w:rFonts w:ascii="Calibri" w:hAnsi="Calibri" w:cs="Calibri"/>
          <w:b/>
          <w:bCs/>
          <w:sz w:val="22"/>
          <w:szCs w:val="22"/>
        </w:rPr>
        <w:t>Il Presidente</w:t>
      </w:r>
      <w:r>
        <w:rPr>
          <w:rStyle w:val="st"/>
          <w:rFonts w:ascii="Calibri" w:hAnsi="Calibri" w:cs="Calibri"/>
          <w:sz w:val="22"/>
          <w:szCs w:val="22"/>
        </w:rPr>
        <w:t xml:space="preserve"> </w:t>
      </w:r>
      <w:r w:rsidR="002E0BFD">
        <w:rPr>
          <w:rStyle w:val="st"/>
          <w:rFonts w:ascii="Calibri" w:hAnsi="Calibri" w:cs="Calibri"/>
          <w:sz w:val="22"/>
          <w:szCs w:val="22"/>
        </w:rPr>
        <w:t>propone</w:t>
      </w:r>
      <w:r w:rsidR="004552FA">
        <w:rPr>
          <w:rStyle w:val="st"/>
          <w:rFonts w:ascii="Calibri" w:hAnsi="Calibri" w:cs="Calibri"/>
          <w:sz w:val="22"/>
          <w:szCs w:val="22"/>
        </w:rPr>
        <w:t>,</w:t>
      </w:r>
      <w:r w:rsidR="00200D7A">
        <w:rPr>
          <w:rStyle w:val="st"/>
          <w:rFonts w:ascii="Calibri" w:hAnsi="Calibri" w:cs="Calibri"/>
          <w:sz w:val="22"/>
          <w:szCs w:val="22"/>
        </w:rPr>
        <w:t xml:space="preserve"> </w:t>
      </w:r>
      <w:r w:rsidR="002E0BFD">
        <w:rPr>
          <w:rStyle w:val="st"/>
          <w:rFonts w:ascii="Calibri" w:hAnsi="Calibri" w:cs="Calibri"/>
          <w:sz w:val="22"/>
          <w:szCs w:val="22"/>
        </w:rPr>
        <w:t>a partire dalla seduta successiva</w:t>
      </w:r>
      <w:r w:rsidR="00200D7A">
        <w:rPr>
          <w:rStyle w:val="st"/>
          <w:rFonts w:ascii="Calibri" w:hAnsi="Calibri" w:cs="Calibri"/>
          <w:sz w:val="22"/>
          <w:szCs w:val="22"/>
        </w:rPr>
        <w:t>,</w:t>
      </w:r>
      <w:r w:rsidR="004552FA">
        <w:rPr>
          <w:rStyle w:val="st"/>
          <w:rFonts w:ascii="Calibri" w:hAnsi="Calibri" w:cs="Calibri"/>
          <w:sz w:val="22"/>
          <w:szCs w:val="22"/>
        </w:rPr>
        <w:t xml:space="preserve"> di sottoporre</w:t>
      </w:r>
      <w:r w:rsidR="00200D7A">
        <w:rPr>
          <w:rStyle w:val="st"/>
          <w:rFonts w:ascii="Calibri" w:hAnsi="Calibri" w:cs="Calibri"/>
          <w:sz w:val="22"/>
          <w:szCs w:val="22"/>
        </w:rPr>
        <w:t xml:space="preserve"> all’attenzione del Comitato</w:t>
      </w:r>
      <w:r w:rsidR="004552FA">
        <w:rPr>
          <w:rStyle w:val="st"/>
          <w:rFonts w:ascii="Calibri" w:hAnsi="Calibri" w:cs="Calibri"/>
          <w:sz w:val="22"/>
          <w:szCs w:val="22"/>
        </w:rPr>
        <w:t xml:space="preserve"> solamente</w:t>
      </w:r>
      <w:r w:rsidR="00624E50" w:rsidRPr="00624E50">
        <w:rPr>
          <w:rStyle w:val="st"/>
          <w:rFonts w:ascii="Calibri" w:hAnsi="Calibri" w:cs="Calibri"/>
          <w:sz w:val="22"/>
          <w:szCs w:val="22"/>
        </w:rPr>
        <w:t xml:space="preserve"> </w:t>
      </w:r>
      <w:r w:rsidR="002E0BFD">
        <w:rPr>
          <w:rStyle w:val="st"/>
          <w:rFonts w:ascii="Calibri" w:hAnsi="Calibri" w:cs="Calibri"/>
          <w:sz w:val="22"/>
          <w:szCs w:val="22"/>
        </w:rPr>
        <w:t>argomenti</w:t>
      </w:r>
      <w:r w:rsidR="00624E50" w:rsidRPr="00624E50">
        <w:rPr>
          <w:rStyle w:val="st"/>
          <w:rFonts w:ascii="Calibri" w:hAnsi="Calibri" w:cs="Calibri"/>
          <w:sz w:val="22"/>
          <w:szCs w:val="22"/>
        </w:rPr>
        <w:t xml:space="preserve"> </w:t>
      </w:r>
      <w:r w:rsidR="00925522">
        <w:rPr>
          <w:rStyle w:val="st"/>
          <w:rFonts w:ascii="Calibri" w:hAnsi="Calibri" w:cs="Calibri"/>
          <w:sz w:val="22"/>
          <w:szCs w:val="22"/>
        </w:rPr>
        <w:t xml:space="preserve">già in fase </w:t>
      </w:r>
      <w:r w:rsidR="00624E50" w:rsidRPr="00624E50">
        <w:rPr>
          <w:rStyle w:val="st"/>
          <w:rFonts w:ascii="Calibri" w:hAnsi="Calibri" w:cs="Calibri"/>
          <w:sz w:val="22"/>
          <w:szCs w:val="22"/>
        </w:rPr>
        <w:t>istruttori</w:t>
      </w:r>
      <w:r w:rsidR="00925522">
        <w:rPr>
          <w:rStyle w:val="st"/>
          <w:rFonts w:ascii="Calibri" w:hAnsi="Calibri" w:cs="Calibri"/>
          <w:sz w:val="22"/>
          <w:szCs w:val="22"/>
        </w:rPr>
        <w:t>a.</w:t>
      </w:r>
      <w:r w:rsidR="00610265">
        <w:rPr>
          <w:rStyle w:val="st"/>
          <w:rFonts w:ascii="Calibri" w:hAnsi="Calibri" w:cs="Calibri"/>
          <w:sz w:val="22"/>
          <w:szCs w:val="22"/>
        </w:rPr>
        <w:t xml:space="preserve"> L</w:t>
      </w:r>
      <w:r w:rsidR="00E76E44" w:rsidRPr="00624E50">
        <w:rPr>
          <w:rStyle w:val="st"/>
          <w:rFonts w:ascii="Calibri" w:hAnsi="Calibri" w:cs="Calibri"/>
          <w:sz w:val="22"/>
          <w:szCs w:val="22"/>
        </w:rPr>
        <w:t xml:space="preserve">e concessioni </w:t>
      </w:r>
      <w:proofErr w:type="spellStart"/>
      <w:r w:rsidR="00E76E44" w:rsidRPr="00624E50">
        <w:rPr>
          <w:rStyle w:val="st"/>
          <w:rFonts w:ascii="Calibri" w:hAnsi="Calibri" w:cs="Calibri"/>
          <w:sz w:val="22"/>
          <w:szCs w:val="22"/>
        </w:rPr>
        <w:t>infraquadriennali</w:t>
      </w:r>
      <w:proofErr w:type="spellEnd"/>
      <w:r w:rsidR="00E76E44" w:rsidRPr="00624E50">
        <w:rPr>
          <w:rStyle w:val="st"/>
          <w:rFonts w:ascii="Calibri" w:hAnsi="Calibri" w:cs="Calibri"/>
          <w:sz w:val="22"/>
          <w:szCs w:val="22"/>
        </w:rPr>
        <w:t xml:space="preserve">, quelle su cui non </w:t>
      </w:r>
      <w:r w:rsidR="00925522">
        <w:rPr>
          <w:rStyle w:val="st"/>
          <w:rFonts w:ascii="Calibri" w:hAnsi="Calibri" w:cs="Calibri"/>
          <w:sz w:val="22"/>
          <w:szCs w:val="22"/>
        </w:rPr>
        <w:t xml:space="preserve">vi </w:t>
      </w:r>
      <w:r w:rsidR="00E76E44" w:rsidRPr="00624E50">
        <w:rPr>
          <w:rStyle w:val="st"/>
          <w:rFonts w:ascii="Calibri" w:hAnsi="Calibri" w:cs="Calibri"/>
          <w:sz w:val="22"/>
          <w:szCs w:val="22"/>
        </w:rPr>
        <w:t xml:space="preserve">è una scelta </w:t>
      </w:r>
      <w:r w:rsidR="00E76E44">
        <w:rPr>
          <w:rStyle w:val="st"/>
          <w:rFonts w:ascii="Calibri" w:hAnsi="Calibri" w:cs="Calibri"/>
          <w:sz w:val="22"/>
          <w:szCs w:val="22"/>
        </w:rPr>
        <w:t xml:space="preserve">da parte </w:t>
      </w:r>
      <w:r w:rsidR="00E76E44" w:rsidRPr="00624E50">
        <w:rPr>
          <w:rStyle w:val="st"/>
          <w:rFonts w:ascii="Calibri" w:hAnsi="Calibri" w:cs="Calibri"/>
          <w:sz w:val="22"/>
          <w:szCs w:val="22"/>
        </w:rPr>
        <w:t xml:space="preserve">del Comitato, </w:t>
      </w:r>
      <w:r w:rsidR="00925522">
        <w:rPr>
          <w:rStyle w:val="st"/>
          <w:rFonts w:ascii="Calibri" w:hAnsi="Calibri" w:cs="Calibri"/>
          <w:sz w:val="22"/>
          <w:szCs w:val="22"/>
        </w:rPr>
        <w:t>verranno sottoposte al Comitato u</w:t>
      </w:r>
      <w:r w:rsidR="00E76E44" w:rsidRPr="00624E50">
        <w:rPr>
          <w:rStyle w:val="st"/>
          <w:rFonts w:ascii="Calibri" w:hAnsi="Calibri" w:cs="Calibri"/>
          <w:sz w:val="22"/>
          <w:szCs w:val="22"/>
        </w:rPr>
        <w:t>na volta</w:t>
      </w:r>
      <w:r w:rsidR="007E7220">
        <w:rPr>
          <w:rStyle w:val="st"/>
          <w:rFonts w:ascii="Calibri" w:hAnsi="Calibri" w:cs="Calibri"/>
          <w:sz w:val="22"/>
          <w:szCs w:val="22"/>
        </w:rPr>
        <w:t xml:space="preserve"> conclus</w:t>
      </w:r>
      <w:r w:rsidR="004552FA">
        <w:rPr>
          <w:rStyle w:val="st"/>
          <w:rFonts w:ascii="Calibri" w:hAnsi="Calibri" w:cs="Calibri"/>
          <w:sz w:val="22"/>
          <w:szCs w:val="22"/>
        </w:rPr>
        <w:t xml:space="preserve">o l’iter </w:t>
      </w:r>
      <w:r w:rsidR="00E76E44" w:rsidRPr="00624E50">
        <w:rPr>
          <w:rStyle w:val="st"/>
          <w:rFonts w:ascii="Calibri" w:hAnsi="Calibri" w:cs="Calibri"/>
          <w:sz w:val="22"/>
          <w:szCs w:val="22"/>
        </w:rPr>
        <w:t>amministrativ</w:t>
      </w:r>
      <w:r w:rsidR="004552FA">
        <w:rPr>
          <w:rStyle w:val="st"/>
          <w:rFonts w:ascii="Calibri" w:hAnsi="Calibri" w:cs="Calibri"/>
          <w:sz w:val="22"/>
          <w:szCs w:val="22"/>
        </w:rPr>
        <w:t>o</w:t>
      </w:r>
      <w:r w:rsidR="00E76E44" w:rsidRPr="00624E50">
        <w:rPr>
          <w:rStyle w:val="st"/>
          <w:rFonts w:ascii="Calibri" w:hAnsi="Calibri" w:cs="Calibri"/>
          <w:sz w:val="22"/>
          <w:szCs w:val="22"/>
        </w:rPr>
        <w:t>, in modo tale</w:t>
      </w:r>
      <w:r w:rsidR="007E7220">
        <w:rPr>
          <w:rStyle w:val="st"/>
          <w:rFonts w:ascii="Calibri" w:hAnsi="Calibri" w:cs="Calibri"/>
          <w:sz w:val="22"/>
          <w:szCs w:val="22"/>
        </w:rPr>
        <w:t xml:space="preserve"> da dare</w:t>
      </w:r>
      <w:r w:rsidR="00E76E44" w:rsidRPr="00624E50">
        <w:rPr>
          <w:rStyle w:val="st"/>
          <w:rFonts w:ascii="Calibri" w:hAnsi="Calibri" w:cs="Calibri"/>
          <w:sz w:val="22"/>
          <w:szCs w:val="22"/>
        </w:rPr>
        <w:t xml:space="preserve"> un’informativa </w:t>
      </w:r>
      <w:r w:rsidR="007E7220">
        <w:rPr>
          <w:rStyle w:val="st"/>
          <w:rFonts w:ascii="Calibri" w:hAnsi="Calibri" w:cs="Calibri"/>
          <w:sz w:val="22"/>
          <w:szCs w:val="22"/>
        </w:rPr>
        <w:t>su</w:t>
      </w:r>
      <w:r w:rsidR="00E76E44" w:rsidRPr="00624E50">
        <w:rPr>
          <w:rStyle w:val="st"/>
          <w:rFonts w:ascii="Calibri" w:hAnsi="Calibri" w:cs="Calibri"/>
          <w:sz w:val="22"/>
          <w:szCs w:val="22"/>
        </w:rPr>
        <w:t xml:space="preserve"> concessioni </w:t>
      </w:r>
      <w:r w:rsidR="008C5784">
        <w:rPr>
          <w:rStyle w:val="st"/>
          <w:rFonts w:ascii="Calibri" w:hAnsi="Calibri" w:cs="Calibri"/>
          <w:sz w:val="22"/>
          <w:szCs w:val="22"/>
        </w:rPr>
        <w:t xml:space="preserve">in fase di assentimento </w:t>
      </w:r>
      <w:r w:rsidR="00E76E44" w:rsidRPr="00624E50">
        <w:rPr>
          <w:rStyle w:val="st"/>
          <w:rFonts w:ascii="Calibri" w:hAnsi="Calibri" w:cs="Calibri"/>
          <w:sz w:val="22"/>
          <w:szCs w:val="22"/>
        </w:rPr>
        <w:t xml:space="preserve">o </w:t>
      </w:r>
      <w:r w:rsidR="007E7220">
        <w:rPr>
          <w:rStyle w:val="st"/>
          <w:rFonts w:ascii="Calibri" w:hAnsi="Calibri" w:cs="Calibri"/>
          <w:sz w:val="22"/>
          <w:szCs w:val="22"/>
        </w:rPr>
        <w:t>a</w:t>
      </w:r>
      <w:r w:rsidR="00E76E44" w:rsidRPr="00624E50">
        <w:rPr>
          <w:rStyle w:val="st"/>
          <w:rFonts w:ascii="Calibri" w:hAnsi="Calibri" w:cs="Calibri"/>
          <w:sz w:val="22"/>
          <w:szCs w:val="22"/>
        </w:rPr>
        <w:t>ssentit</w:t>
      </w:r>
      <w:r w:rsidR="007E7220">
        <w:rPr>
          <w:rStyle w:val="st"/>
          <w:rFonts w:ascii="Calibri" w:hAnsi="Calibri" w:cs="Calibri"/>
          <w:sz w:val="22"/>
          <w:szCs w:val="22"/>
        </w:rPr>
        <w:t>e</w:t>
      </w:r>
      <w:r w:rsidR="00E76E44">
        <w:rPr>
          <w:rStyle w:val="st"/>
          <w:rFonts w:ascii="Calibri" w:hAnsi="Calibri" w:cs="Calibri"/>
          <w:sz w:val="22"/>
          <w:szCs w:val="22"/>
        </w:rPr>
        <w:t xml:space="preserve">, </w:t>
      </w:r>
      <w:r w:rsidR="00E76E44" w:rsidRPr="00624E50">
        <w:rPr>
          <w:rStyle w:val="st"/>
          <w:rFonts w:ascii="Calibri" w:hAnsi="Calibri" w:cs="Calibri"/>
          <w:sz w:val="22"/>
          <w:szCs w:val="22"/>
        </w:rPr>
        <w:t>per le quali non è necessario il voto del Comitato di Gestione, e</w:t>
      </w:r>
      <w:r w:rsidR="007E7220">
        <w:rPr>
          <w:rStyle w:val="st"/>
          <w:rFonts w:ascii="Calibri" w:hAnsi="Calibri" w:cs="Calibri"/>
          <w:sz w:val="22"/>
          <w:szCs w:val="22"/>
        </w:rPr>
        <w:t xml:space="preserve"> per cui</w:t>
      </w:r>
      <w:r w:rsidR="00E76E44" w:rsidRPr="00624E50">
        <w:rPr>
          <w:rStyle w:val="st"/>
          <w:rFonts w:ascii="Calibri" w:hAnsi="Calibri" w:cs="Calibri"/>
          <w:sz w:val="22"/>
          <w:szCs w:val="22"/>
        </w:rPr>
        <w:t xml:space="preserve"> l’Autorità Marittima avrà già espresso i </w:t>
      </w:r>
      <w:r w:rsidR="007E7220">
        <w:rPr>
          <w:rStyle w:val="st"/>
          <w:rFonts w:ascii="Calibri" w:hAnsi="Calibri" w:cs="Calibri"/>
          <w:sz w:val="22"/>
          <w:szCs w:val="22"/>
        </w:rPr>
        <w:t xml:space="preserve">necessari </w:t>
      </w:r>
      <w:r w:rsidR="00E76E44" w:rsidRPr="00624E50">
        <w:rPr>
          <w:rStyle w:val="st"/>
          <w:rFonts w:ascii="Calibri" w:hAnsi="Calibri" w:cs="Calibri"/>
          <w:sz w:val="22"/>
          <w:szCs w:val="22"/>
        </w:rPr>
        <w:t>pareri</w:t>
      </w:r>
      <w:r w:rsidR="00E76E44">
        <w:rPr>
          <w:rStyle w:val="st"/>
          <w:rFonts w:ascii="Calibri" w:hAnsi="Calibri" w:cs="Calibri"/>
          <w:sz w:val="22"/>
          <w:szCs w:val="22"/>
        </w:rPr>
        <w:t>.</w:t>
      </w:r>
    </w:p>
    <w:p w:rsidR="007E7220" w:rsidRPr="007E7220" w:rsidRDefault="007B7FF7" w:rsidP="00F71D05">
      <w:pPr>
        <w:widowControl w:val="0"/>
        <w:jc w:val="both"/>
        <w:rPr>
          <w:rStyle w:val="st"/>
          <w:rFonts w:asciiTheme="minorHAnsi" w:hAnsiTheme="minorHAnsi" w:cstheme="minorHAnsi"/>
          <w:sz w:val="22"/>
          <w:szCs w:val="22"/>
        </w:rPr>
      </w:pPr>
      <w:r w:rsidRPr="007B7FF7">
        <w:rPr>
          <w:rStyle w:val="st"/>
          <w:rFonts w:ascii="Calibri" w:hAnsi="Calibri" w:cs="Calibri"/>
          <w:b/>
          <w:bCs/>
          <w:sz w:val="22"/>
          <w:szCs w:val="22"/>
        </w:rPr>
        <w:t>Il Dott. Giovanni Fabio Seghi – Dirigente DVP</w:t>
      </w:r>
      <w:r w:rsidR="008C5784" w:rsidRPr="008C5784">
        <w:rPr>
          <w:rStyle w:val="st"/>
          <w:rFonts w:ascii="Calibri" w:hAnsi="Calibri" w:cs="Calibri"/>
          <w:sz w:val="22"/>
          <w:szCs w:val="22"/>
        </w:rPr>
        <w:t xml:space="preserve"> concorda sul fatto che si p</w:t>
      </w:r>
      <w:r w:rsidR="007E7220" w:rsidRPr="008C5784">
        <w:rPr>
          <w:rStyle w:val="st"/>
          <w:rFonts w:ascii="Calibri" w:hAnsi="Calibri" w:cs="Calibri"/>
          <w:sz w:val="22"/>
          <w:szCs w:val="22"/>
        </w:rPr>
        <w:t>roced</w:t>
      </w:r>
      <w:r w:rsidR="008C5784" w:rsidRPr="008C5784">
        <w:rPr>
          <w:rStyle w:val="st"/>
          <w:rFonts w:ascii="Calibri" w:hAnsi="Calibri" w:cs="Calibri"/>
          <w:sz w:val="22"/>
          <w:szCs w:val="22"/>
        </w:rPr>
        <w:t>a</w:t>
      </w:r>
      <w:r w:rsidR="007E7220" w:rsidRPr="008C5784">
        <w:rPr>
          <w:rStyle w:val="st"/>
          <w:rFonts w:ascii="Calibri" w:hAnsi="Calibri" w:cs="Calibri"/>
          <w:sz w:val="22"/>
          <w:szCs w:val="22"/>
        </w:rPr>
        <w:t xml:space="preserve"> </w:t>
      </w:r>
      <w:r w:rsidR="007E7220">
        <w:rPr>
          <w:rStyle w:val="st"/>
          <w:rFonts w:ascii="Calibri" w:hAnsi="Calibri" w:cs="Calibri"/>
          <w:sz w:val="22"/>
          <w:szCs w:val="22"/>
        </w:rPr>
        <w:t xml:space="preserve">come </w:t>
      </w:r>
      <w:r w:rsidR="008A328C">
        <w:rPr>
          <w:rStyle w:val="st"/>
          <w:rFonts w:ascii="Calibri" w:hAnsi="Calibri" w:cs="Calibri"/>
          <w:sz w:val="22"/>
          <w:szCs w:val="22"/>
        </w:rPr>
        <w:t>indicato dal</w:t>
      </w:r>
      <w:r w:rsidR="00E76E44">
        <w:rPr>
          <w:rStyle w:val="st"/>
          <w:rFonts w:ascii="Calibri" w:hAnsi="Calibri" w:cs="Calibri"/>
          <w:sz w:val="22"/>
          <w:szCs w:val="22"/>
        </w:rPr>
        <w:t xml:space="preserve"> Presidente</w:t>
      </w:r>
      <w:r w:rsidR="007E7220">
        <w:rPr>
          <w:rStyle w:val="st"/>
          <w:rFonts w:ascii="Calibri" w:hAnsi="Calibri" w:cs="Calibri"/>
          <w:sz w:val="22"/>
          <w:szCs w:val="22"/>
        </w:rPr>
        <w:t>.</w:t>
      </w:r>
      <w:r w:rsidR="00610265">
        <w:rPr>
          <w:rStyle w:val="st"/>
          <w:rFonts w:ascii="Calibri" w:hAnsi="Calibri" w:cs="Calibri"/>
          <w:sz w:val="22"/>
          <w:szCs w:val="22"/>
        </w:rPr>
        <w:t xml:space="preserve"> </w:t>
      </w:r>
      <w:r w:rsidR="007E7220" w:rsidRPr="007E7220">
        <w:rPr>
          <w:rStyle w:val="st"/>
          <w:rFonts w:asciiTheme="minorHAnsi" w:hAnsiTheme="minorHAnsi" w:cstheme="minorHAnsi"/>
          <w:sz w:val="22"/>
          <w:szCs w:val="22"/>
        </w:rPr>
        <w:t>Informa, p</w:t>
      </w:r>
      <w:r w:rsidR="00E76E44" w:rsidRPr="007E7220">
        <w:rPr>
          <w:rStyle w:val="st"/>
          <w:rFonts w:asciiTheme="minorHAnsi" w:hAnsiTheme="minorHAnsi" w:cstheme="minorHAnsi"/>
          <w:sz w:val="22"/>
          <w:szCs w:val="22"/>
        </w:rPr>
        <w:t xml:space="preserve">er quanto riguarda l’istanza di </w:t>
      </w:r>
      <w:r w:rsidR="00624E50" w:rsidRPr="007E7220">
        <w:rPr>
          <w:rStyle w:val="st"/>
          <w:rFonts w:asciiTheme="minorHAnsi" w:hAnsiTheme="minorHAnsi" w:cstheme="minorHAnsi"/>
          <w:sz w:val="22"/>
          <w:szCs w:val="22"/>
        </w:rPr>
        <w:t>Marina di Olbia</w:t>
      </w:r>
      <w:r w:rsidR="008A328C">
        <w:rPr>
          <w:rStyle w:val="st"/>
          <w:rFonts w:asciiTheme="minorHAnsi" w:hAnsiTheme="minorHAnsi" w:cstheme="minorHAnsi"/>
          <w:sz w:val="22"/>
          <w:szCs w:val="22"/>
        </w:rPr>
        <w:t>,</w:t>
      </w:r>
      <w:r w:rsidR="00624E50" w:rsidRPr="007E7220">
        <w:rPr>
          <w:rStyle w:val="st"/>
          <w:rFonts w:asciiTheme="minorHAnsi" w:hAnsiTheme="minorHAnsi" w:cstheme="minorHAnsi"/>
          <w:sz w:val="22"/>
          <w:szCs w:val="22"/>
        </w:rPr>
        <w:t xml:space="preserve"> </w:t>
      </w:r>
      <w:r w:rsidR="007E7220" w:rsidRPr="007E7220">
        <w:rPr>
          <w:rStyle w:val="st"/>
          <w:rFonts w:asciiTheme="minorHAnsi" w:hAnsiTheme="minorHAnsi" w:cstheme="minorHAnsi"/>
          <w:sz w:val="22"/>
          <w:szCs w:val="22"/>
        </w:rPr>
        <w:t>che trattasi di un’istanza</w:t>
      </w:r>
      <w:r w:rsidR="00624E50" w:rsidRPr="007E7220">
        <w:rPr>
          <w:rStyle w:val="st"/>
          <w:rFonts w:asciiTheme="minorHAnsi" w:hAnsiTheme="minorHAnsi" w:cstheme="minorHAnsi"/>
          <w:sz w:val="22"/>
          <w:szCs w:val="22"/>
        </w:rPr>
        <w:t xml:space="preserve"> recentissima</w:t>
      </w:r>
      <w:r w:rsidR="007E7220" w:rsidRPr="007E7220">
        <w:rPr>
          <w:rStyle w:val="st"/>
          <w:rFonts w:asciiTheme="minorHAnsi" w:hAnsiTheme="minorHAnsi" w:cstheme="minorHAnsi"/>
          <w:sz w:val="22"/>
          <w:szCs w:val="22"/>
        </w:rPr>
        <w:t xml:space="preserve"> </w:t>
      </w:r>
      <w:r w:rsidR="0061034F">
        <w:rPr>
          <w:rStyle w:val="st"/>
          <w:rFonts w:asciiTheme="minorHAnsi" w:hAnsiTheme="minorHAnsi" w:cstheme="minorHAnsi"/>
          <w:sz w:val="22"/>
          <w:szCs w:val="22"/>
        </w:rPr>
        <w:t xml:space="preserve">per una concessione </w:t>
      </w:r>
      <w:r w:rsidR="007E7220" w:rsidRPr="007E7220">
        <w:rPr>
          <w:rStyle w:val="st"/>
          <w:rFonts w:asciiTheme="minorHAnsi" w:hAnsiTheme="minorHAnsi" w:cstheme="minorHAnsi"/>
          <w:sz w:val="22"/>
          <w:szCs w:val="22"/>
        </w:rPr>
        <w:t>demaniale marittima cinquantennale allo scopo di realizzare, mantenere e gestire un porto turistico per il diporto nautico</w:t>
      </w:r>
      <w:r w:rsidR="0061034F">
        <w:rPr>
          <w:rStyle w:val="st"/>
          <w:rFonts w:asciiTheme="minorHAnsi" w:hAnsiTheme="minorHAnsi" w:cstheme="minorHAnsi"/>
          <w:sz w:val="22"/>
          <w:szCs w:val="22"/>
        </w:rPr>
        <w:t xml:space="preserve"> ad</w:t>
      </w:r>
      <w:r w:rsidR="007E7220" w:rsidRPr="007E7220">
        <w:rPr>
          <w:rStyle w:val="st"/>
          <w:rFonts w:asciiTheme="minorHAnsi" w:hAnsiTheme="minorHAnsi" w:cstheme="minorHAnsi"/>
          <w:sz w:val="22"/>
          <w:szCs w:val="22"/>
        </w:rPr>
        <w:t xml:space="preserve"> Olbia </w:t>
      </w:r>
      <w:r w:rsidR="0061034F">
        <w:rPr>
          <w:rStyle w:val="st"/>
          <w:rFonts w:asciiTheme="minorHAnsi" w:hAnsiTheme="minorHAnsi" w:cstheme="minorHAnsi"/>
          <w:sz w:val="22"/>
          <w:szCs w:val="22"/>
        </w:rPr>
        <w:t>in località</w:t>
      </w:r>
      <w:r w:rsidR="007E7220" w:rsidRPr="007E7220">
        <w:rPr>
          <w:rStyle w:val="st"/>
          <w:rFonts w:asciiTheme="minorHAnsi" w:hAnsiTheme="minorHAnsi" w:cstheme="minorHAnsi"/>
          <w:sz w:val="22"/>
          <w:szCs w:val="22"/>
        </w:rPr>
        <w:t xml:space="preserve"> Sa </w:t>
      </w:r>
      <w:proofErr w:type="spellStart"/>
      <w:r w:rsidR="007E7220" w:rsidRPr="007E7220">
        <w:rPr>
          <w:rStyle w:val="st"/>
          <w:rFonts w:asciiTheme="minorHAnsi" w:hAnsiTheme="minorHAnsi" w:cstheme="minorHAnsi"/>
          <w:sz w:val="22"/>
          <w:szCs w:val="22"/>
        </w:rPr>
        <w:t>Marinedda</w:t>
      </w:r>
      <w:proofErr w:type="spellEnd"/>
      <w:r w:rsidR="0061034F" w:rsidRPr="0061034F">
        <w:rPr>
          <w:rStyle w:val="st"/>
          <w:rFonts w:asciiTheme="minorHAnsi" w:hAnsiTheme="minorHAnsi" w:cstheme="minorHAnsi"/>
          <w:sz w:val="22"/>
          <w:szCs w:val="22"/>
        </w:rPr>
        <w:t xml:space="preserve"> </w:t>
      </w:r>
      <w:r w:rsidR="0061034F" w:rsidRPr="007E7220">
        <w:rPr>
          <w:rStyle w:val="st"/>
          <w:rFonts w:asciiTheme="minorHAnsi" w:hAnsiTheme="minorHAnsi" w:cstheme="minorHAnsi"/>
          <w:sz w:val="22"/>
          <w:szCs w:val="22"/>
        </w:rPr>
        <w:t xml:space="preserve">e verrà convocata </w:t>
      </w:r>
      <w:proofErr w:type="gramStart"/>
      <w:r w:rsidR="0061034F" w:rsidRPr="007E7220">
        <w:rPr>
          <w:rStyle w:val="st"/>
          <w:rFonts w:asciiTheme="minorHAnsi" w:hAnsiTheme="minorHAnsi" w:cstheme="minorHAnsi"/>
          <w:sz w:val="22"/>
          <w:szCs w:val="22"/>
        </w:rPr>
        <w:t>una  Conferenza</w:t>
      </w:r>
      <w:proofErr w:type="gramEnd"/>
      <w:r w:rsidR="0061034F" w:rsidRPr="007E7220">
        <w:rPr>
          <w:rStyle w:val="st"/>
          <w:rFonts w:asciiTheme="minorHAnsi" w:hAnsiTheme="minorHAnsi" w:cstheme="minorHAnsi"/>
          <w:sz w:val="22"/>
          <w:szCs w:val="22"/>
        </w:rPr>
        <w:t xml:space="preserve"> di Servizi. </w:t>
      </w:r>
    </w:p>
    <w:p w:rsidR="007E7220" w:rsidRPr="007E7220" w:rsidRDefault="007E7220" w:rsidP="00F71D05">
      <w:pPr>
        <w:widowControl w:val="0"/>
        <w:jc w:val="both"/>
        <w:rPr>
          <w:rStyle w:val="st"/>
          <w:rFonts w:asciiTheme="minorHAnsi" w:hAnsiTheme="minorHAnsi" w:cstheme="minorHAnsi"/>
          <w:sz w:val="22"/>
          <w:szCs w:val="22"/>
        </w:rPr>
      </w:pPr>
      <w:r w:rsidRPr="007E7220">
        <w:rPr>
          <w:rStyle w:val="st"/>
          <w:rFonts w:asciiTheme="minorHAnsi" w:hAnsiTheme="minorHAnsi" w:cstheme="minorHAnsi"/>
          <w:sz w:val="22"/>
          <w:szCs w:val="22"/>
        </w:rPr>
        <w:t xml:space="preserve">Relativamente a ASD Circolo </w:t>
      </w:r>
      <w:r w:rsidR="00624E50" w:rsidRPr="007E7220">
        <w:rPr>
          <w:rStyle w:val="st"/>
          <w:rFonts w:asciiTheme="minorHAnsi" w:hAnsiTheme="minorHAnsi" w:cstheme="minorHAnsi"/>
          <w:sz w:val="22"/>
          <w:szCs w:val="22"/>
        </w:rPr>
        <w:t>Canottieri</w:t>
      </w:r>
      <w:r w:rsidRPr="007E7220">
        <w:rPr>
          <w:rStyle w:val="st"/>
          <w:rFonts w:asciiTheme="minorHAnsi" w:hAnsiTheme="minorHAnsi" w:cstheme="minorHAnsi"/>
          <w:sz w:val="22"/>
          <w:szCs w:val="22"/>
        </w:rPr>
        <w:t>, afferma trattarsi di una richiesta di</w:t>
      </w:r>
      <w:r w:rsidR="00624E50" w:rsidRPr="007E7220">
        <w:rPr>
          <w:rStyle w:val="st"/>
          <w:rFonts w:asciiTheme="minorHAnsi" w:hAnsiTheme="minorHAnsi" w:cstheme="minorHAnsi"/>
          <w:sz w:val="22"/>
          <w:szCs w:val="22"/>
        </w:rPr>
        <w:t xml:space="preserve"> rinnovo senza variazioni, </w:t>
      </w:r>
      <w:r w:rsidRPr="007E7220">
        <w:rPr>
          <w:rFonts w:asciiTheme="minorHAnsi" w:hAnsiTheme="minorHAnsi" w:cstheme="minorHAnsi"/>
          <w:sz w:val="22"/>
          <w:szCs w:val="22"/>
        </w:rPr>
        <w:t xml:space="preserve">allo </w:t>
      </w:r>
      <w:r w:rsidRPr="007E7220">
        <w:rPr>
          <w:rFonts w:asciiTheme="minorHAnsi" w:hAnsiTheme="minorHAnsi" w:cstheme="minorHAnsi"/>
          <w:sz w:val="22"/>
          <w:szCs w:val="22"/>
        </w:rPr>
        <w:lastRenderedPageBreak/>
        <w:t>scopo di occupare, mantenere e gestire un’area demaniale marittima/specchio acqueo, due fabbricati proprietà dello S</w:t>
      </w:r>
      <w:r w:rsidR="00683E3F">
        <w:rPr>
          <w:rFonts w:asciiTheme="minorHAnsi" w:hAnsiTheme="minorHAnsi" w:cstheme="minorHAnsi"/>
          <w:sz w:val="22"/>
          <w:szCs w:val="22"/>
        </w:rPr>
        <w:t>t</w:t>
      </w:r>
      <w:r w:rsidRPr="007E7220">
        <w:rPr>
          <w:rFonts w:asciiTheme="minorHAnsi" w:hAnsiTheme="minorHAnsi" w:cstheme="minorHAnsi"/>
          <w:sz w:val="22"/>
          <w:szCs w:val="22"/>
        </w:rPr>
        <w:t>ato, struttura alaggio per canoe disabili, etc., da adibire ad attività sportiva senza fini di lucro</w:t>
      </w:r>
      <w:r w:rsidR="0061034F">
        <w:rPr>
          <w:rFonts w:asciiTheme="minorHAnsi" w:hAnsiTheme="minorHAnsi" w:cstheme="minorHAnsi"/>
          <w:sz w:val="22"/>
          <w:szCs w:val="22"/>
        </w:rPr>
        <w:t xml:space="preserve"> </w:t>
      </w:r>
      <w:r w:rsidR="00624E50" w:rsidRPr="007E7220">
        <w:rPr>
          <w:rStyle w:val="st"/>
          <w:rFonts w:asciiTheme="minorHAnsi" w:hAnsiTheme="minorHAnsi" w:cstheme="minorHAnsi"/>
          <w:sz w:val="22"/>
          <w:szCs w:val="22"/>
        </w:rPr>
        <w:t xml:space="preserve">e quindi, in genere, </w:t>
      </w:r>
      <w:r w:rsidR="00E76E44" w:rsidRPr="007E7220">
        <w:rPr>
          <w:rStyle w:val="st"/>
          <w:rFonts w:asciiTheme="minorHAnsi" w:hAnsiTheme="minorHAnsi" w:cstheme="minorHAnsi"/>
          <w:sz w:val="22"/>
          <w:szCs w:val="22"/>
        </w:rPr>
        <w:t xml:space="preserve">non vengono richiesti </w:t>
      </w:r>
      <w:r w:rsidR="00624E50" w:rsidRPr="007E7220">
        <w:rPr>
          <w:rStyle w:val="st"/>
          <w:rFonts w:asciiTheme="minorHAnsi" w:hAnsiTheme="minorHAnsi" w:cstheme="minorHAnsi"/>
          <w:sz w:val="22"/>
          <w:szCs w:val="22"/>
        </w:rPr>
        <w:t>pareri, è un rinnovo quadriennale puro e semplice.</w:t>
      </w:r>
      <w:r w:rsidRPr="007E7220">
        <w:rPr>
          <w:rStyle w:val="st"/>
          <w:rFonts w:asciiTheme="minorHAnsi" w:hAnsiTheme="minorHAnsi" w:cstheme="minorHAnsi"/>
          <w:sz w:val="22"/>
          <w:szCs w:val="22"/>
        </w:rPr>
        <w:t xml:space="preserve"> Per quanto attiene ad</w:t>
      </w:r>
      <w:r w:rsidR="00E76E44" w:rsidRPr="007E7220">
        <w:rPr>
          <w:rStyle w:val="st"/>
          <w:rFonts w:asciiTheme="minorHAnsi" w:hAnsiTheme="minorHAnsi" w:cstheme="minorHAnsi"/>
          <w:sz w:val="22"/>
          <w:szCs w:val="22"/>
        </w:rPr>
        <w:t xml:space="preserve"> </w:t>
      </w:r>
      <w:proofErr w:type="spellStart"/>
      <w:r w:rsidR="00E76E44" w:rsidRPr="007E7220">
        <w:rPr>
          <w:rStyle w:val="st"/>
          <w:rFonts w:asciiTheme="minorHAnsi" w:hAnsiTheme="minorHAnsi" w:cstheme="minorHAnsi"/>
          <w:sz w:val="22"/>
          <w:szCs w:val="22"/>
        </w:rPr>
        <w:t>Abbanoa</w:t>
      </w:r>
      <w:proofErr w:type="spellEnd"/>
      <w:r w:rsidR="00E76E44" w:rsidRPr="007E7220">
        <w:rPr>
          <w:rStyle w:val="st"/>
          <w:rFonts w:asciiTheme="minorHAnsi" w:hAnsiTheme="minorHAnsi" w:cstheme="minorHAnsi"/>
          <w:sz w:val="22"/>
          <w:szCs w:val="22"/>
        </w:rPr>
        <w:t>,</w:t>
      </w:r>
      <w:r w:rsidR="00624E50" w:rsidRPr="007E7220">
        <w:rPr>
          <w:rStyle w:val="st"/>
          <w:rFonts w:asciiTheme="minorHAnsi" w:hAnsiTheme="minorHAnsi" w:cstheme="minorHAnsi"/>
          <w:sz w:val="22"/>
          <w:szCs w:val="22"/>
        </w:rPr>
        <w:t xml:space="preserve"> </w:t>
      </w:r>
      <w:r w:rsidRPr="007E7220">
        <w:rPr>
          <w:rStyle w:val="st"/>
          <w:rFonts w:asciiTheme="minorHAnsi" w:hAnsiTheme="minorHAnsi" w:cstheme="minorHAnsi"/>
          <w:sz w:val="22"/>
          <w:szCs w:val="22"/>
        </w:rPr>
        <w:t>si tratta di una richiesta di rilascio di nuova</w:t>
      </w:r>
      <w:r w:rsidR="00624E50" w:rsidRPr="007E7220">
        <w:rPr>
          <w:rStyle w:val="st"/>
          <w:rFonts w:asciiTheme="minorHAnsi" w:hAnsiTheme="minorHAnsi" w:cstheme="minorHAnsi"/>
          <w:sz w:val="22"/>
          <w:szCs w:val="22"/>
        </w:rPr>
        <w:t xml:space="preserve"> concessione, </w:t>
      </w:r>
      <w:r w:rsidRPr="007E7220">
        <w:rPr>
          <w:rStyle w:val="st"/>
          <w:rFonts w:asciiTheme="minorHAnsi" w:hAnsiTheme="minorHAnsi" w:cstheme="minorHAnsi"/>
          <w:sz w:val="22"/>
          <w:szCs w:val="22"/>
        </w:rPr>
        <w:t>per realizzare, mantenere e gestire le reti idriche e fognarie a servizio delle strutture esistenti.</w:t>
      </w:r>
    </w:p>
    <w:p w:rsidR="00624E50" w:rsidRPr="00624E50" w:rsidRDefault="00E76E44" w:rsidP="00F71D05">
      <w:pPr>
        <w:widowControl w:val="0"/>
        <w:jc w:val="both"/>
        <w:rPr>
          <w:rStyle w:val="st"/>
          <w:rFonts w:ascii="Calibri" w:hAnsi="Calibri" w:cs="Calibri"/>
          <w:sz w:val="22"/>
          <w:szCs w:val="22"/>
        </w:rPr>
      </w:pPr>
      <w:r w:rsidRPr="00E76E44">
        <w:rPr>
          <w:rStyle w:val="st"/>
          <w:rFonts w:ascii="Calibri" w:hAnsi="Calibri" w:cs="Calibri"/>
          <w:b/>
          <w:bCs/>
          <w:sz w:val="22"/>
          <w:szCs w:val="22"/>
        </w:rPr>
        <w:t>Il Presidente</w:t>
      </w:r>
      <w:r>
        <w:rPr>
          <w:rStyle w:val="st"/>
          <w:rFonts w:ascii="Calibri" w:hAnsi="Calibri" w:cs="Calibri"/>
          <w:sz w:val="22"/>
          <w:szCs w:val="22"/>
        </w:rPr>
        <w:t xml:space="preserve"> non essendovi altri interventi, introduce l’argomento di cui al punto numero </w:t>
      </w:r>
      <w:r w:rsidR="004552FA">
        <w:rPr>
          <w:rStyle w:val="st"/>
          <w:rFonts w:ascii="Calibri" w:hAnsi="Calibri" w:cs="Calibri"/>
          <w:sz w:val="22"/>
          <w:szCs w:val="22"/>
        </w:rPr>
        <w:t xml:space="preserve">2 </w:t>
      </w:r>
      <w:r>
        <w:rPr>
          <w:rStyle w:val="st"/>
          <w:rFonts w:ascii="Calibri" w:hAnsi="Calibri" w:cs="Calibri"/>
          <w:sz w:val="22"/>
          <w:szCs w:val="22"/>
        </w:rPr>
        <w:t>all’ordine del giorno.</w:t>
      </w:r>
    </w:p>
    <w:p w:rsidR="00624E50" w:rsidRPr="00624E50" w:rsidRDefault="00624E50" w:rsidP="00624E50">
      <w:pPr>
        <w:widowControl w:val="0"/>
        <w:jc w:val="both"/>
        <w:rPr>
          <w:rStyle w:val="st"/>
          <w:rFonts w:ascii="Calibri" w:hAnsi="Calibri" w:cs="Calibri"/>
          <w:sz w:val="22"/>
          <w:szCs w:val="22"/>
        </w:rPr>
      </w:pPr>
    </w:p>
    <w:p w:rsidR="00624E50" w:rsidRPr="00E76E44" w:rsidRDefault="00624E50" w:rsidP="00F71D05">
      <w:pPr>
        <w:widowControl w:val="0"/>
        <w:jc w:val="both"/>
        <w:rPr>
          <w:rStyle w:val="st"/>
          <w:rFonts w:ascii="Calibri" w:hAnsi="Calibri" w:cs="Calibri"/>
          <w:b/>
          <w:bCs/>
          <w:sz w:val="22"/>
          <w:szCs w:val="22"/>
        </w:rPr>
      </w:pPr>
      <w:r w:rsidRPr="00E76E44">
        <w:rPr>
          <w:rStyle w:val="st"/>
          <w:rFonts w:ascii="Calibri" w:hAnsi="Calibri" w:cs="Calibri"/>
          <w:b/>
          <w:bCs/>
          <w:sz w:val="22"/>
          <w:szCs w:val="22"/>
        </w:rPr>
        <w:t xml:space="preserve">PUNTO </w:t>
      </w:r>
      <w:r w:rsidR="00E76E44">
        <w:rPr>
          <w:rStyle w:val="st"/>
          <w:rFonts w:ascii="Calibri" w:hAnsi="Calibri" w:cs="Calibri"/>
          <w:b/>
          <w:bCs/>
          <w:sz w:val="22"/>
          <w:szCs w:val="22"/>
        </w:rPr>
        <w:t xml:space="preserve">NUMERO </w:t>
      </w:r>
      <w:r w:rsidRPr="00E76E44">
        <w:rPr>
          <w:rStyle w:val="st"/>
          <w:rFonts w:ascii="Calibri" w:hAnsi="Calibri" w:cs="Calibri"/>
          <w:b/>
          <w:bCs/>
          <w:sz w:val="22"/>
          <w:szCs w:val="22"/>
        </w:rPr>
        <w:t xml:space="preserve">2 ALL’ORDINE DEL GIORNO: </w:t>
      </w:r>
      <w:bookmarkStart w:id="16" w:name="_Hlk44927043"/>
      <w:r w:rsidRPr="00E76E44">
        <w:rPr>
          <w:rStyle w:val="st"/>
          <w:rFonts w:ascii="Calibri" w:hAnsi="Calibri" w:cs="Calibri"/>
          <w:b/>
          <w:bCs/>
          <w:sz w:val="22"/>
          <w:szCs w:val="22"/>
        </w:rPr>
        <w:t>VARIAZIONE PROGRAMMA TRIENNALE DELLE OPERE PUBBLICHE 2020-2022, ELENCO ANNUALE DEI LAVORI 2020 E PROGRAMMA BIENNALE DEGLI ACQUISTI DI FORNITURE E SERVIZI 2020-2021</w:t>
      </w:r>
      <w:bookmarkEnd w:id="16"/>
    </w:p>
    <w:p w:rsidR="00624E50" w:rsidRPr="00BF35F9" w:rsidRDefault="00E76E44" w:rsidP="00F71D05">
      <w:pPr>
        <w:widowControl w:val="0"/>
        <w:jc w:val="both"/>
        <w:rPr>
          <w:rStyle w:val="st"/>
          <w:rFonts w:ascii="Calibri" w:hAnsi="Calibri" w:cs="Calibri"/>
          <w:sz w:val="22"/>
          <w:szCs w:val="22"/>
        </w:rPr>
      </w:pPr>
      <w:r w:rsidRPr="000735D9">
        <w:rPr>
          <w:rStyle w:val="st"/>
          <w:rFonts w:ascii="Calibri" w:hAnsi="Calibri" w:cs="Calibri"/>
          <w:b/>
          <w:bCs/>
          <w:sz w:val="22"/>
          <w:szCs w:val="22"/>
        </w:rPr>
        <w:t>Il Presidente</w:t>
      </w:r>
      <w:r>
        <w:rPr>
          <w:rStyle w:val="st"/>
          <w:rFonts w:ascii="Calibri" w:hAnsi="Calibri" w:cs="Calibri"/>
          <w:sz w:val="22"/>
          <w:szCs w:val="22"/>
        </w:rPr>
        <w:t xml:space="preserve"> </w:t>
      </w:r>
      <w:r w:rsidR="000735D9">
        <w:rPr>
          <w:rStyle w:val="st"/>
          <w:rFonts w:ascii="Calibri" w:hAnsi="Calibri" w:cs="Calibri"/>
          <w:sz w:val="22"/>
          <w:szCs w:val="22"/>
        </w:rPr>
        <w:t>i</w:t>
      </w:r>
      <w:r>
        <w:rPr>
          <w:rStyle w:val="st"/>
          <w:rFonts w:ascii="Calibri" w:hAnsi="Calibri" w:cs="Calibri"/>
          <w:sz w:val="22"/>
          <w:szCs w:val="22"/>
        </w:rPr>
        <w:t>llustra</w:t>
      </w:r>
      <w:r w:rsidR="0061034F">
        <w:rPr>
          <w:rStyle w:val="st"/>
          <w:rFonts w:ascii="Calibri" w:hAnsi="Calibri" w:cs="Calibri"/>
          <w:sz w:val="22"/>
          <w:szCs w:val="22"/>
        </w:rPr>
        <w:t xml:space="preserve"> diffusamente </w:t>
      </w:r>
      <w:r>
        <w:rPr>
          <w:rStyle w:val="st"/>
          <w:rFonts w:ascii="Calibri" w:hAnsi="Calibri" w:cs="Calibri"/>
          <w:sz w:val="22"/>
          <w:szCs w:val="22"/>
        </w:rPr>
        <w:t>la V</w:t>
      </w:r>
      <w:r w:rsidRPr="00E76E44">
        <w:rPr>
          <w:rStyle w:val="st"/>
          <w:rFonts w:ascii="Calibri" w:hAnsi="Calibri" w:cs="Calibri"/>
          <w:sz w:val="22"/>
          <w:szCs w:val="22"/>
        </w:rPr>
        <w:t>ariazione programma triennale delle opere pubbliche 2020-2022, elenco annuale dei lavori 2020 e programma biennale degli acquisti di forniture e servizi 2020-2021</w:t>
      </w:r>
      <w:r w:rsidR="000735D9">
        <w:rPr>
          <w:rStyle w:val="st"/>
          <w:rFonts w:ascii="Calibri" w:hAnsi="Calibri" w:cs="Calibri"/>
          <w:sz w:val="22"/>
          <w:szCs w:val="22"/>
        </w:rPr>
        <w:t xml:space="preserve">. </w:t>
      </w:r>
    </w:p>
    <w:p w:rsidR="00624E50" w:rsidRPr="00BF35F9" w:rsidRDefault="000735D9" w:rsidP="00F71D05">
      <w:pPr>
        <w:pStyle w:val="Corpotesto"/>
        <w:spacing w:line="240" w:lineRule="auto"/>
        <w:rPr>
          <w:rStyle w:val="st"/>
          <w:rFonts w:ascii="Calibri" w:hAnsi="Calibri" w:cs="Calibri"/>
          <w:sz w:val="22"/>
          <w:szCs w:val="22"/>
        </w:rPr>
      </w:pPr>
      <w:r w:rsidRPr="00BF35F9">
        <w:rPr>
          <w:rStyle w:val="st"/>
          <w:rFonts w:ascii="Calibri" w:hAnsi="Calibri" w:cs="Calibri"/>
          <w:sz w:val="22"/>
          <w:szCs w:val="22"/>
        </w:rPr>
        <w:t>Chiede</w:t>
      </w:r>
      <w:r w:rsidR="0061034F">
        <w:rPr>
          <w:rStyle w:val="st"/>
          <w:rFonts w:ascii="Calibri" w:hAnsi="Calibri" w:cs="Calibri"/>
          <w:sz w:val="22"/>
          <w:szCs w:val="22"/>
        </w:rPr>
        <w:t xml:space="preserve"> </w:t>
      </w:r>
      <w:r w:rsidRPr="00BF35F9">
        <w:rPr>
          <w:rStyle w:val="st"/>
          <w:rFonts w:ascii="Calibri" w:hAnsi="Calibri" w:cs="Calibri"/>
          <w:sz w:val="22"/>
          <w:szCs w:val="22"/>
        </w:rPr>
        <w:t>se vi siano richieste di chiarimenti o osservazioni e sottopone a votazione l</w:t>
      </w:r>
      <w:r w:rsidR="0061034F">
        <w:rPr>
          <w:rStyle w:val="st"/>
          <w:rFonts w:ascii="Calibri" w:hAnsi="Calibri" w:cs="Calibri"/>
          <w:sz w:val="22"/>
          <w:szCs w:val="22"/>
        </w:rPr>
        <w:t>’argomento di cui al punto n. 2 all’</w:t>
      </w:r>
      <w:proofErr w:type="spellStart"/>
      <w:r w:rsidR="0061034F">
        <w:rPr>
          <w:rStyle w:val="st"/>
          <w:rFonts w:ascii="Calibri" w:hAnsi="Calibri" w:cs="Calibri"/>
          <w:sz w:val="22"/>
          <w:szCs w:val="22"/>
        </w:rPr>
        <w:t>OdG</w:t>
      </w:r>
      <w:proofErr w:type="spellEnd"/>
      <w:r w:rsidRPr="00BF35F9">
        <w:rPr>
          <w:rStyle w:val="st"/>
          <w:rFonts w:ascii="Calibri" w:hAnsi="Calibri" w:cs="Calibri"/>
          <w:sz w:val="22"/>
          <w:szCs w:val="22"/>
        </w:rPr>
        <w:t xml:space="preserve">. </w:t>
      </w:r>
      <w:bookmarkStart w:id="17" w:name="_Hlk44927960"/>
      <w:r w:rsidRPr="00BF35F9">
        <w:rPr>
          <w:rStyle w:val="st"/>
          <w:rFonts w:ascii="Calibri" w:hAnsi="Calibri" w:cs="Calibri"/>
          <w:sz w:val="22"/>
          <w:szCs w:val="22"/>
        </w:rPr>
        <w:t>Il Comitato non formula osservazioni e approva</w:t>
      </w:r>
      <w:r w:rsidR="00BF35F9" w:rsidRPr="00BF35F9">
        <w:rPr>
          <w:rFonts w:asciiTheme="minorHAnsi" w:hAnsiTheme="minorHAnsi" w:cstheme="minorHAnsi"/>
          <w:sz w:val="22"/>
          <w:szCs w:val="22"/>
        </w:rPr>
        <w:t>,</w:t>
      </w:r>
      <w:r w:rsidR="00BF35F9" w:rsidRPr="00BF35F9">
        <w:rPr>
          <w:rFonts w:asciiTheme="minorHAnsi" w:hAnsiTheme="minorHAnsi" w:cstheme="minorHAnsi"/>
          <w:bCs w:val="0"/>
          <w:sz w:val="22"/>
          <w:szCs w:val="22"/>
        </w:rPr>
        <w:t xml:space="preserve"> </w:t>
      </w:r>
      <w:r w:rsidR="00BF35F9" w:rsidRPr="00BF35F9">
        <w:rPr>
          <w:rFonts w:asciiTheme="minorHAnsi" w:hAnsiTheme="minorHAnsi" w:cstheme="minorHAnsi"/>
          <w:sz w:val="22"/>
          <w:szCs w:val="22"/>
        </w:rPr>
        <w:t>con la non partecipazione al voto dell’Autorità Marittima, non essendo materia sulla quale è chiamata ad esprimersi, la Variazione al Programma triennale delle opere pubbliche 2020-2022, elenco annuale dei lavori 2020 e programma biennale degli acquisti di forniture e servizi 2020-2021.</w:t>
      </w:r>
      <w:bookmarkEnd w:id="17"/>
    </w:p>
    <w:p w:rsidR="00624E50" w:rsidRPr="00624E50" w:rsidRDefault="00624E50" w:rsidP="00624E50">
      <w:pPr>
        <w:widowControl w:val="0"/>
        <w:jc w:val="both"/>
        <w:rPr>
          <w:rStyle w:val="st"/>
          <w:rFonts w:ascii="Calibri" w:hAnsi="Calibri" w:cs="Calibri"/>
          <w:sz w:val="22"/>
          <w:szCs w:val="22"/>
        </w:rPr>
      </w:pPr>
    </w:p>
    <w:p w:rsidR="00624E50" w:rsidRPr="00BF35F9" w:rsidRDefault="00624E50" w:rsidP="00F71D05">
      <w:pPr>
        <w:widowControl w:val="0"/>
        <w:jc w:val="both"/>
        <w:rPr>
          <w:rStyle w:val="st"/>
          <w:rFonts w:ascii="Calibri" w:hAnsi="Calibri" w:cs="Calibri"/>
          <w:b/>
          <w:bCs/>
          <w:sz w:val="22"/>
          <w:szCs w:val="22"/>
        </w:rPr>
      </w:pPr>
      <w:r w:rsidRPr="00BF35F9">
        <w:rPr>
          <w:rStyle w:val="st"/>
          <w:rFonts w:ascii="Calibri" w:hAnsi="Calibri" w:cs="Calibri"/>
          <w:b/>
          <w:bCs/>
          <w:sz w:val="22"/>
          <w:szCs w:val="22"/>
        </w:rPr>
        <w:t xml:space="preserve">PUNTO </w:t>
      </w:r>
      <w:r w:rsidR="00BF35F9">
        <w:rPr>
          <w:rStyle w:val="st"/>
          <w:rFonts w:ascii="Calibri" w:hAnsi="Calibri" w:cs="Calibri"/>
          <w:b/>
          <w:bCs/>
          <w:sz w:val="22"/>
          <w:szCs w:val="22"/>
        </w:rPr>
        <w:t xml:space="preserve">NUMERO </w:t>
      </w:r>
      <w:r w:rsidRPr="00BF35F9">
        <w:rPr>
          <w:rStyle w:val="st"/>
          <w:rFonts w:ascii="Calibri" w:hAnsi="Calibri" w:cs="Calibri"/>
          <w:b/>
          <w:bCs/>
          <w:sz w:val="22"/>
          <w:szCs w:val="22"/>
        </w:rPr>
        <w:t>3 ALL’ORDINE DEL GIORNO: RIACCERTAMENTO RESIDUI AL 31.12.2019</w:t>
      </w:r>
    </w:p>
    <w:p w:rsidR="00624E50" w:rsidRPr="00BF35F9" w:rsidRDefault="00BF35F9" w:rsidP="00F71D05">
      <w:pPr>
        <w:pStyle w:val="Corpotesto"/>
        <w:spacing w:line="240" w:lineRule="auto"/>
        <w:rPr>
          <w:rFonts w:ascii="Calibri" w:hAnsi="Calibri" w:cs="Arial"/>
          <w:sz w:val="22"/>
          <w:szCs w:val="22"/>
        </w:rPr>
      </w:pPr>
      <w:r w:rsidRPr="00BF35F9">
        <w:rPr>
          <w:rStyle w:val="st"/>
          <w:rFonts w:ascii="Calibri" w:hAnsi="Calibri" w:cs="Calibri"/>
          <w:b/>
          <w:bCs w:val="0"/>
          <w:sz w:val="22"/>
          <w:szCs w:val="22"/>
        </w:rPr>
        <w:t>Il Presidente</w:t>
      </w:r>
      <w:r w:rsidRPr="00BF35F9">
        <w:rPr>
          <w:rStyle w:val="st"/>
          <w:rFonts w:ascii="Calibri" w:hAnsi="Calibri" w:cs="Calibri"/>
          <w:sz w:val="22"/>
          <w:szCs w:val="22"/>
        </w:rPr>
        <w:t xml:space="preserve"> </w:t>
      </w:r>
      <w:r w:rsidRPr="00BF35F9">
        <w:rPr>
          <w:rFonts w:asciiTheme="minorHAnsi" w:hAnsiTheme="minorHAnsi" w:cs="Arial"/>
          <w:sz w:val="22"/>
          <w:szCs w:val="22"/>
        </w:rPr>
        <w:t>introduce l’argomento</w:t>
      </w:r>
      <w:r w:rsidR="00683E3F">
        <w:rPr>
          <w:rFonts w:asciiTheme="minorHAnsi" w:hAnsiTheme="minorHAnsi" w:cs="Arial"/>
          <w:sz w:val="22"/>
          <w:szCs w:val="22"/>
        </w:rPr>
        <w:t>,</w:t>
      </w:r>
      <w:r w:rsidRPr="00BF35F9">
        <w:rPr>
          <w:rFonts w:asciiTheme="minorHAnsi" w:hAnsiTheme="minorHAnsi" w:cs="Arial"/>
          <w:sz w:val="22"/>
          <w:szCs w:val="22"/>
        </w:rPr>
        <w:t xml:space="preserve"> spiegando che l’art. 43 del Regolamento di Amministrazione e Contabilità disciplina le modalità di riaccertamento dei residui attivi e passivi alla chiusura dell’esercizio. </w:t>
      </w:r>
      <w:proofErr w:type="gramStart"/>
      <w:r w:rsidRPr="00BF35F9">
        <w:rPr>
          <w:rFonts w:asciiTheme="minorHAnsi" w:hAnsiTheme="minorHAnsi" w:cs="Arial"/>
          <w:sz w:val="22"/>
          <w:szCs w:val="22"/>
        </w:rPr>
        <w:t>Il</w:t>
      </w:r>
      <w:r w:rsidRPr="00BF35F9">
        <w:rPr>
          <w:rFonts w:asciiTheme="minorHAnsi" w:hAnsiTheme="minorHAnsi" w:cs="Arial"/>
          <w:bCs w:val="0"/>
          <w:sz w:val="22"/>
          <w:szCs w:val="22"/>
        </w:rPr>
        <w:t xml:space="preserve"> Collegio dei Revisori,</w:t>
      </w:r>
      <w:proofErr w:type="gramEnd"/>
      <w:r w:rsidRPr="00BF35F9">
        <w:rPr>
          <w:rFonts w:asciiTheme="minorHAnsi" w:hAnsiTheme="minorHAnsi" w:cs="Arial"/>
          <w:bCs w:val="0"/>
          <w:sz w:val="22"/>
          <w:szCs w:val="22"/>
        </w:rPr>
        <w:t xml:space="preserve"> ha esaminato la variazione dei residui attivi e passivi al 31.12.2019, da cui si evince che </w:t>
      </w:r>
      <w:bookmarkStart w:id="18" w:name="_Hlk5868435"/>
      <w:r w:rsidRPr="00BF35F9">
        <w:rPr>
          <w:rFonts w:asciiTheme="minorHAnsi" w:hAnsiTheme="minorHAnsi" w:cs="Arial"/>
          <w:bCs w:val="0"/>
          <w:sz w:val="22"/>
          <w:szCs w:val="22"/>
        </w:rPr>
        <w:t xml:space="preserve">i residui attivi dichiarati insussistenti ammontano complessivamente ad € 205.623,71, </w:t>
      </w:r>
      <w:r w:rsidRPr="00BF35F9">
        <w:rPr>
          <w:rFonts w:asciiTheme="minorHAnsi" w:eastAsiaTheme="minorHAnsi" w:hAnsiTheme="minorHAnsi" w:cs="TimesNewRoman"/>
          <w:bCs w:val="0"/>
          <w:sz w:val="22"/>
          <w:szCs w:val="22"/>
          <w:lang w:eastAsia="en-US"/>
        </w:rPr>
        <w:t>mentre quelli passivi ammontano complessivamente ad € 383.556,32</w:t>
      </w:r>
      <w:bookmarkEnd w:id="18"/>
      <w:r w:rsidRPr="00BF35F9">
        <w:rPr>
          <w:rFonts w:asciiTheme="minorHAnsi" w:eastAsiaTheme="minorHAnsi" w:hAnsiTheme="minorHAnsi" w:cs="TimesNewRoman"/>
          <w:bCs w:val="0"/>
          <w:sz w:val="22"/>
          <w:szCs w:val="22"/>
          <w:lang w:eastAsia="en-US"/>
        </w:rPr>
        <w:t>, ha espresso parere f</w:t>
      </w:r>
      <w:r w:rsidRPr="00BF35F9">
        <w:rPr>
          <w:rFonts w:ascii="Calibri" w:hAnsi="Calibri" w:cs="Arial"/>
          <w:sz w:val="22"/>
          <w:szCs w:val="22"/>
        </w:rPr>
        <w:t>avorevole ai</w:t>
      </w:r>
      <w:r w:rsidRPr="00BF35F9">
        <w:rPr>
          <w:rFonts w:ascii="Calibri" w:hAnsi="Calibri"/>
          <w:sz w:val="22"/>
          <w:szCs w:val="22"/>
        </w:rPr>
        <w:t xml:space="preserve"> sensi del predetto art</w:t>
      </w:r>
      <w:r w:rsidRPr="00BF35F9">
        <w:rPr>
          <w:rFonts w:ascii="Calibri" w:hAnsi="Calibri" w:cs="Arial"/>
          <w:sz w:val="22"/>
          <w:szCs w:val="22"/>
        </w:rPr>
        <w:t>. 43 del Regolamento di Amministrazione e Contabilità.</w:t>
      </w:r>
    </w:p>
    <w:p w:rsidR="00BF35F9" w:rsidRPr="00BF35F9" w:rsidRDefault="00BF35F9" w:rsidP="00F71D05">
      <w:pPr>
        <w:pStyle w:val="Corpotesto"/>
        <w:spacing w:line="240" w:lineRule="auto"/>
        <w:rPr>
          <w:rFonts w:asciiTheme="minorHAnsi" w:hAnsiTheme="minorHAnsi" w:cstheme="minorHAnsi"/>
          <w:sz w:val="22"/>
          <w:szCs w:val="22"/>
        </w:rPr>
      </w:pPr>
      <w:r w:rsidRPr="00BF35F9">
        <w:rPr>
          <w:rStyle w:val="st"/>
          <w:rFonts w:ascii="Calibri" w:hAnsi="Calibri" w:cs="Calibri"/>
          <w:sz w:val="22"/>
          <w:szCs w:val="22"/>
        </w:rPr>
        <w:t>Il Comitato non formula osservazioni e approva</w:t>
      </w:r>
      <w:r w:rsidRPr="00BF35F9">
        <w:rPr>
          <w:rFonts w:asciiTheme="minorHAnsi" w:hAnsiTheme="minorHAnsi" w:cstheme="minorHAnsi"/>
          <w:sz w:val="22"/>
          <w:szCs w:val="22"/>
        </w:rPr>
        <w:t>,</w:t>
      </w:r>
      <w:r w:rsidRPr="00BF35F9">
        <w:rPr>
          <w:rFonts w:asciiTheme="minorHAnsi" w:hAnsiTheme="minorHAnsi" w:cstheme="minorHAnsi"/>
          <w:bCs w:val="0"/>
          <w:sz w:val="22"/>
          <w:szCs w:val="22"/>
        </w:rPr>
        <w:t xml:space="preserve"> </w:t>
      </w:r>
      <w:r w:rsidRPr="00BF35F9">
        <w:rPr>
          <w:rFonts w:asciiTheme="minorHAnsi" w:hAnsiTheme="minorHAnsi" w:cstheme="minorHAnsi"/>
          <w:sz w:val="22"/>
          <w:szCs w:val="22"/>
        </w:rPr>
        <w:t xml:space="preserve">con la non partecipazione al voto dell’Autorità Marittima, non essendo materia sulla quale è chiamata ad esprimersi, la </w:t>
      </w:r>
      <w:proofErr w:type="spellStart"/>
      <w:r w:rsidRPr="00BF35F9">
        <w:rPr>
          <w:rFonts w:asciiTheme="minorHAnsi" w:hAnsiTheme="minorHAnsi" w:cs="Arial"/>
          <w:sz w:val="22"/>
          <w:szCs w:val="22"/>
        </w:rPr>
        <w:t>la</w:t>
      </w:r>
      <w:proofErr w:type="spellEnd"/>
      <w:r w:rsidRPr="00BF35F9">
        <w:rPr>
          <w:rFonts w:asciiTheme="minorHAnsi" w:hAnsiTheme="minorHAnsi" w:cs="Arial"/>
          <w:sz w:val="22"/>
          <w:szCs w:val="22"/>
        </w:rPr>
        <w:t xml:space="preserve"> variazione dei residui attivi e passivi al 31.12.2019.</w:t>
      </w:r>
    </w:p>
    <w:p w:rsidR="00624E50" w:rsidRPr="00624E50" w:rsidRDefault="00624E50" w:rsidP="00624E50">
      <w:pPr>
        <w:widowControl w:val="0"/>
        <w:jc w:val="both"/>
        <w:rPr>
          <w:rStyle w:val="st"/>
          <w:rFonts w:ascii="Calibri" w:hAnsi="Calibri" w:cs="Calibri"/>
          <w:sz w:val="22"/>
          <w:szCs w:val="22"/>
        </w:rPr>
      </w:pPr>
    </w:p>
    <w:p w:rsidR="00624E50" w:rsidRPr="00BF35F9" w:rsidRDefault="00624E50" w:rsidP="00624E50">
      <w:pPr>
        <w:widowControl w:val="0"/>
        <w:jc w:val="both"/>
        <w:rPr>
          <w:rStyle w:val="st"/>
          <w:rFonts w:ascii="Calibri" w:hAnsi="Calibri" w:cs="Calibri"/>
          <w:b/>
          <w:bCs/>
          <w:sz w:val="22"/>
          <w:szCs w:val="22"/>
        </w:rPr>
      </w:pPr>
      <w:r w:rsidRPr="00BF35F9">
        <w:rPr>
          <w:rStyle w:val="st"/>
          <w:rFonts w:ascii="Calibri" w:hAnsi="Calibri" w:cs="Calibri"/>
          <w:b/>
          <w:bCs/>
          <w:sz w:val="22"/>
          <w:szCs w:val="22"/>
        </w:rPr>
        <w:t>PUNTO</w:t>
      </w:r>
      <w:r w:rsidR="00BF35F9" w:rsidRPr="00BF35F9">
        <w:rPr>
          <w:rStyle w:val="st"/>
          <w:rFonts w:ascii="Calibri" w:hAnsi="Calibri" w:cs="Calibri"/>
          <w:b/>
          <w:bCs/>
          <w:sz w:val="22"/>
          <w:szCs w:val="22"/>
        </w:rPr>
        <w:t xml:space="preserve"> NUMERO</w:t>
      </w:r>
      <w:r w:rsidRPr="00BF35F9">
        <w:rPr>
          <w:rStyle w:val="st"/>
          <w:rFonts w:ascii="Calibri" w:hAnsi="Calibri" w:cs="Calibri"/>
          <w:b/>
          <w:bCs/>
          <w:sz w:val="22"/>
          <w:szCs w:val="22"/>
        </w:rPr>
        <w:t xml:space="preserve"> 4 ALL’ORDINE DEL GIORNO: RENDICONTO GENERALE 2019</w:t>
      </w:r>
    </w:p>
    <w:p w:rsidR="00476F6F" w:rsidRPr="0057306B" w:rsidRDefault="00BF35F9" w:rsidP="00476F6F">
      <w:pPr>
        <w:widowControl w:val="0"/>
        <w:jc w:val="both"/>
        <w:rPr>
          <w:rFonts w:ascii="Calibri" w:hAnsi="Calibri" w:cs="Calibri"/>
          <w:sz w:val="22"/>
          <w:szCs w:val="22"/>
        </w:rPr>
      </w:pPr>
      <w:r w:rsidRPr="00773A2F">
        <w:rPr>
          <w:rStyle w:val="st"/>
          <w:rFonts w:ascii="Calibri" w:hAnsi="Calibri" w:cs="Calibri"/>
          <w:b/>
          <w:bCs/>
          <w:sz w:val="22"/>
          <w:szCs w:val="22"/>
        </w:rPr>
        <w:t xml:space="preserve">Il </w:t>
      </w:r>
      <w:r w:rsidR="00D7446D" w:rsidRPr="00773A2F">
        <w:rPr>
          <w:rStyle w:val="st"/>
          <w:rFonts w:ascii="Calibri" w:hAnsi="Calibri" w:cs="Calibri"/>
          <w:b/>
          <w:bCs/>
          <w:sz w:val="22"/>
          <w:szCs w:val="22"/>
        </w:rPr>
        <w:t>Presidente</w:t>
      </w:r>
      <w:r w:rsidR="00D7446D">
        <w:rPr>
          <w:rStyle w:val="st"/>
          <w:rFonts w:ascii="Calibri" w:hAnsi="Calibri" w:cs="Calibri"/>
          <w:sz w:val="22"/>
          <w:szCs w:val="22"/>
        </w:rPr>
        <w:t xml:space="preserve"> introduce </w:t>
      </w:r>
      <w:r w:rsidR="00624E50" w:rsidRPr="00624E50">
        <w:rPr>
          <w:rStyle w:val="st"/>
          <w:rFonts w:ascii="Calibri" w:hAnsi="Calibri" w:cs="Calibri"/>
          <w:sz w:val="22"/>
          <w:szCs w:val="22"/>
        </w:rPr>
        <w:t>il quarto punto all’ordine del giorno</w:t>
      </w:r>
      <w:r w:rsidR="0078799F">
        <w:rPr>
          <w:rStyle w:val="st"/>
          <w:rFonts w:ascii="Calibri" w:hAnsi="Calibri" w:cs="Calibri"/>
          <w:sz w:val="22"/>
          <w:szCs w:val="22"/>
        </w:rPr>
        <w:t>:</w:t>
      </w:r>
      <w:r w:rsidR="00624E50" w:rsidRPr="00624E50">
        <w:rPr>
          <w:rStyle w:val="st"/>
          <w:rFonts w:ascii="Calibri" w:hAnsi="Calibri" w:cs="Calibri"/>
          <w:sz w:val="22"/>
          <w:szCs w:val="22"/>
        </w:rPr>
        <w:t xml:space="preserve"> il “Rendiconto generale</w:t>
      </w:r>
      <w:r w:rsidR="00773A2F">
        <w:rPr>
          <w:rStyle w:val="st"/>
          <w:rFonts w:ascii="Calibri" w:hAnsi="Calibri" w:cs="Calibri"/>
          <w:sz w:val="22"/>
          <w:szCs w:val="22"/>
        </w:rPr>
        <w:t xml:space="preserve"> 2019</w:t>
      </w:r>
      <w:r w:rsidR="00624E50" w:rsidRPr="00624E50">
        <w:rPr>
          <w:rStyle w:val="st"/>
          <w:rFonts w:ascii="Calibri" w:hAnsi="Calibri" w:cs="Calibri"/>
          <w:sz w:val="22"/>
          <w:szCs w:val="22"/>
        </w:rPr>
        <w:t xml:space="preserve">”. </w:t>
      </w:r>
      <w:r w:rsidR="00773A2F">
        <w:rPr>
          <w:rStyle w:val="st"/>
          <w:rFonts w:ascii="Calibri" w:hAnsi="Calibri" w:cs="Calibri"/>
          <w:sz w:val="22"/>
          <w:szCs w:val="22"/>
        </w:rPr>
        <w:t xml:space="preserve">Il </w:t>
      </w:r>
      <w:r w:rsidR="00624E50" w:rsidRPr="00624E50">
        <w:rPr>
          <w:rStyle w:val="st"/>
          <w:rFonts w:ascii="Calibri" w:hAnsi="Calibri" w:cs="Calibri"/>
          <w:sz w:val="22"/>
          <w:szCs w:val="22"/>
        </w:rPr>
        <w:t xml:space="preserve">bilancio, per il 2019 ha </w:t>
      </w:r>
      <w:r w:rsidR="00624E50" w:rsidRPr="005028B2">
        <w:rPr>
          <w:rStyle w:val="st"/>
          <w:rFonts w:ascii="Calibri" w:hAnsi="Calibri" w:cs="Calibri"/>
          <w:sz w:val="22"/>
          <w:szCs w:val="22"/>
        </w:rPr>
        <w:t>visto, sostanzialmente, un ordinario andamento delle uscite, e genera</w:t>
      </w:r>
      <w:r w:rsidR="00773A2F" w:rsidRPr="005028B2">
        <w:rPr>
          <w:rStyle w:val="st"/>
          <w:rFonts w:ascii="Calibri" w:hAnsi="Calibri" w:cs="Calibri"/>
          <w:sz w:val="22"/>
          <w:szCs w:val="22"/>
        </w:rPr>
        <w:t xml:space="preserve"> </w:t>
      </w:r>
      <w:r w:rsidR="00624E50" w:rsidRPr="005028B2">
        <w:rPr>
          <w:rStyle w:val="st"/>
          <w:rFonts w:ascii="Calibri" w:hAnsi="Calibri" w:cs="Calibri"/>
          <w:sz w:val="22"/>
          <w:szCs w:val="22"/>
        </w:rPr>
        <w:t>un avanzo di gestione finanziario di 12.</w:t>
      </w:r>
      <w:r w:rsidR="00775396" w:rsidRPr="005028B2">
        <w:rPr>
          <w:rStyle w:val="st"/>
          <w:rFonts w:ascii="Calibri" w:hAnsi="Calibri" w:cs="Calibri"/>
          <w:sz w:val="22"/>
          <w:szCs w:val="22"/>
        </w:rPr>
        <w:t>0</w:t>
      </w:r>
      <w:r w:rsidR="00624E50" w:rsidRPr="005028B2">
        <w:rPr>
          <w:rStyle w:val="st"/>
          <w:rFonts w:ascii="Calibri" w:hAnsi="Calibri" w:cs="Calibri"/>
          <w:sz w:val="22"/>
          <w:szCs w:val="22"/>
        </w:rPr>
        <w:t>45.000</w:t>
      </w:r>
      <w:r w:rsidR="00683E3F" w:rsidRPr="005028B2">
        <w:rPr>
          <w:rStyle w:val="st"/>
          <w:rFonts w:ascii="Calibri" w:hAnsi="Calibri" w:cs="Calibri"/>
          <w:sz w:val="22"/>
          <w:szCs w:val="22"/>
        </w:rPr>
        <w:t xml:space="preserve"> euro</w:t>
      </w:r>
      <w:r w:rsidR="00624E50" w:rsidRPr="005028B2">
        <w:rPr>
          <w:rStyle w:val="st"/>
          <w:rFonts w:ascii="Calibri" w:hAnsi="Calibri" w:cs="Calibri"/>
          <w:sz w:val="22"/>
          <w:szCs w:val="22"/>
        </w:rPr>
        <w:t xml:space="preserve">, che </w:t>
      </w:r>
      <w:proofErr w:type="spellStart"/>
      <w:r w:rsidR="00773A2F" w:rsidRPr="005028B2">
        <w:rPr>
          <w:rStyle w:val="st"/>
          <w:rFonts w:ascii="Calibri" w:hAnsi="Calibri" w:cs="Calibri"/>
          <w:sz w:val="22"/>
          <w:szCs w:val="22"/>
        </w:rPr>
        <w:t>l’AdSP</w:t>
      </w:r>
      <w:proofErr w:type="spellEnd"/>
      <w:r w:rsidR="00773A2F" w:rsidRPr="005028B2">
        <w:rPr>
          <w:rStyle w:val="st"/>
          <w:rFonts w:ascii="Calibri" w:hAnsi="Calibri" w:cs="Calibri"/>
          <w:sz w:val="22"/>
          <w:szCs w:val="22"/>
        </w:rPr>
        <w:t xml:space="preserve"> </w:t>
      </w:r>
      <w:r w:rsidR="00624E50" w:rsidRPr="005028B2">
        <w:rPr>
          <w:rStyle w:val="st"/>
          <w:rFonts w:ascii="Calibri" w:hAnsi="Calibri" w:cs="Calibri"/>
          <w:sz w:val="22"/>
          <w:szCs w:val="22"/>
        </w:rPr>
        <w:t>intend</w:t>
      </w:r>
      <w:r w:rsidR="00773A2F" w:rsidRPr="005028B2">
        <w:rPr>
          <w:rStyle w:val="st"/>
          <w:rFonts w:ascii="Calibri" w:hAnsi="Calibri" w:cs="Calibri"/>
          <w:sz w:val="22"/>
          <w:szCs w:val="22"/>
        </w:rPr>
        <w:t xml:space="preserve">e </w:t>
      </w:r>
      <w:r w:rsidR="00624E50" w:rsidRPr="005028B2">
        <w:rPr>
          <w:rStyle w:val="st"/>
          <w:rFonts w:ascii="Calibri" w:hAnsi="Calibri" w:cs="Calibri"/>
          <w:sz w:val="22"/>
          <w:szCs w:val="22"/>
        </w:rPr>
        <w:t>dedicare all’emergenza</w:t>
      </w:r>
      <w:r w:rsidR="0057306B" w:rsidRPr="005028B2">
        <w:rPr>
          <w:rStyle w:val="st"/>
          <w:rFonts w:ascii="Calibri" w:hAnsi="Calibri" w:cs="Calibri"/>
          <w:sz w:val="22"/>
          <w:szCs w:val="22"/>
        </w:rPr>
        <w:t xml:space="preserve">, </w:t>
      </w:r>
      <w:r w:rsidR="00624E50" w:rsidRPr="005028B2">
        <w:rPr>
          <w:rStyle w:val="st"/>
          <w:rFonts w:ascii="Calibri" w:hAnsi="Calibri" w:cs="Calibri"/>
          <w:sz w:val="22"/>
          <w:szCs w:val="22"/>
        </w:rPr>
        <w:t>derivante dall’applicazione dell’articolo 199 del</w:t>
      </w:r>
      <w:r w:rsidR="005028B2" w:rsidRPr="005028B2">
        <w:rPr>
          <w:rStyle w:val="st"/>
          <w:rFonts w:ascii="Calibri" w:hAnsi="Calibri" w:cs="Calibri"/>
          <w:sz w:val="22"/>
          <w:szCs w:val="22"/>
        </w:rPr>
        <w:t xml:space="preserve"> </w:t>
      </w:r>
      <w:proofErr w:type="gramStart"/>
      <w:r w:rsidR="005028B2" w:rsidRPr="005028B2">
        <w:rPr>
          <w:rFonts w:ascii="CenturyGothic" w:eastAsiaTheme="minorHAnsi" w:hAnsi="CenturyGothic" w:cs="CenturyGothic"/>
          <w:sz w:val="22"/>
          <w:szCs w:val="22"/>
          <w:lang w:eastAsia="en-US"/>
        </w:rPr>
        <w:t>decreto legge</w:t>
      </w:r>
      <w:proofErr w:type="gramEnd"/>
      <w:r w:rsidR="005028B2" w:rsidRPr="005028B2">
        <w:rPr>
          <w:rFonts w:ascii="CenturyGothic" w:eastAsiaTheme="minorHAnsi" w:hAnsi="CenturyGothic" w:cs="CenturyGothic"/>
          <w:sz w:val="22"/>
          <w:szCs w:val="22"/>
          <w:lang w:eastAsia="en-US"/>
        </w:rPr>
        <w:t xml:space="preserve"> 19 maggio 2020 n. 34</w:t>
      </w:r>
      <w:r w:rsidR="00624E50" w:rsidRPr="005028B2">
        <w:rPr>
          <w:rStyle w:val="st"/>
          <w:rFonts w:ascii="Calibri" w:hAnsi="Calibri" w:cs="Calibri"/>
          <w:sz w:val="22"/>
          <w:szCs w:val="22"/>
        </w:rPr>
        <w:t xml:space="preserve"> </w:t>
      </w:r>
      <w:r w:rsidR="005028B2" w:rsidRPr="005028B2">
        <w:rPr>
          <w:rStyle w:val="st"/>
          <w:rFonts w:ascii="Calibri" w:hAnsi="Calibri" w:cs="Calibri"/>
          <w:sz w:val="22"/>
          <w:szCs w:val="22"/>
        </w:rPr>
        <w:t xml:space="preserve">- </w:t>
      </w:r>
      <w:r w:rsidR="00624E50" w:rsidRPr="005028B2">
        <w:rPr>
          <w:rStyle w:val="st"/>
          <w:rFonts w:ascii="Calibri" w:hAnsi="Calibri" w:cs="Calibri"/>
          <w:sz w:val="22"/>
          <w:szCs w:val="22"/>
        </w:rPr>
        <w:t>“decreto Rilancio”, che verrà convertito</w:t>
      </w:r>
      <w:r w:rsidR="00F71D05" w:rsidRPr="005028B2">
        <w:rPr>
          <w:rStyle w:val="st"/>
          <w:rFonts w:ascii="Calibri" w:hAnsi="Calibri" w:cs="Calibri"/>
          <w:sz w:val="22"/>
          <w:szCs w:val="22"/>
        </w:rPr>
        <w:t xml:space="preserve"> in legge</w:t>
      </w:r>
      <w:r w:rsidR="00624E50" w:rsidRPr="005028B2">
        <w:rPr>
          <w:rStyle w:val="st"/>
          <w:rFonts w:ascii="Calibri" w:hAnsi="Calibri" w:cs="Calibri"/>
          <w:sz w:val="22"/>
          <w:szCs w:val="22"/>
        </w:rPr>
        <w:t xml:space="preserve"> entro il 18 luglio</w:t>
      </w:r>
      <w:r w:rsidR="0061034F" w:rsidRPr="005028B2">
        <w:rPr>
          <w:rStyle w:val="st"/>
          <w:rFonts w:ascii="Calibri" w:hAnsi="Calibri" w:cs="Calibri"/>
          <w:sz w:val="22"/>
          <w:szCs w:val="22"/>
        </w:rPr>
        <w:t>.</w:t>
      </w:r>
      <w:r w:rsidR="00773A2F" w:rsidRPr="005028B2">
        <w:rPr>
          <w:rStyle w:val="st"/>
          <w:rFonts w:ascii="Calibri" w:hAnsi="Calibri" w:cs="Calibri"/>
          <w:sz w:val="22"/>
          <w:szCs w:val="22"/>
        </w:rPr>
        <w:t xml:space="preserve"> </w:t>
      </w:r>
      <w:r w:rsidR="00624E50" w:rsidRPr="005028B2">
        <w:rPr>
          <w:rStyle w:val="st"/>
          <w:rFonts w:ascii="Calibri" w:hAnsi="Calibri" w:cs="Calibri"/>
          <w:sz w:val="22"/>
          <w:szCs w:val="22"/>
        </w:rPr>
        <w:t>Spieg</w:t>
      </w:r>
      <w:r w:rsidR="00773A2F" w:rsidRPr="005028B2">
        <w:rPr>
          <w:rStyle w:val="st"/>
          <w:rFonts w:ascii="Calibri" w:hAnsi="Calibri" w:cs="Calibri"/>
          <w:sz w:val="22"/>
          <w:szCs w:val="22"/>
        </w:rPr>
        <w:t>a che s</w:t>
      </w:r>
      <w:r w:rsidR="00624E50" w:rsidRPr="005028B2">
        <w:rPr>
          <w:rStyle w:val="st"/>
          <w:rFonts w:ascii="Calibri" w:hAnsi="Calibri" w:cs="Calibri"/>
          <w:sz w:val="22"/>
          <w:szCs w:val="22"/>
        </w:rPr>
        <w:t>icuramente il bilancio 2020 vedrà un’importante riduzione delle entrate</w:t>
      </w:r>
      <w:r w:rsidR="000F4E16">
        <w:rPr>
          <w:rStyle w:val="st"/>
          <w:rFonts w:ascii="Calibri" w:hAnsi="Calibri" w:cs="Calibri"/>
          <w:sz w:val="22"/>
          <w:szCs w:val="22"/>
        </w:rPr>
        <w:t>. L’</w:t>
      </w:r>
      <w:r w:rsidR="0057306B" w:rsidRPr="005028B2">
        <w:rPr>
          <w:rFonts w:ascii="Calibri" w:hAnsi="Calibri" w:cs="Calibri"/>
          <w:sz w:val="22"/>
          <w:szCs w:val="22"/>
        </w:rPr>
        <w:t xml:space="preserve">art. 199 del </w:t>
      </w:r>
      <w:r w:rsidR="005028B2">
        <w:rPr>
          <w:rFonts w:ascii="Calibri" w:hAnsi="Calibri" w:cs="Calibri"/>
          <w:sz w:val="22"/>
          <w:szCs w:val="22"/>
        </w:rPr>
        <w:t xml:space="preserve">“decreto rilancio” </w:t>
      </w:r>
      <w:r w:rsidR="0057306B" w:rsidRPr="005028B2">
        <w:rPr>
          <w:rFonts w:ascii="Calibri" w:hAnsi="Calibri" w:cs="Calibri"/>
          <w:sz w:val="22"/>
          <w:szCs w:val="22"/>
        </w:rPr>
        <w:t>prevede che, in considerazione del calo  dei  traffici  nei  porti  italiani</w:t>
      </w:r>
      <w:r w:rsidR="009678FA">
        <w:rPr>
          <w:rFonts w:ascii="Calibri" w:hAnsi="Calibri" w:cs="Calibri"/>
          <w:sz w:val="22"/>
          <w:szCs w:val="22"/>
        </w:rPr>
        <w:t>,</w:t>
      </w:r>
      <w:r w:rsidR="0057306B" w:rsidRPr="005028B2">
        <w:rPr>
          <w:rFonts w:ascii="Calibri" w:hAnsi="Calibri" w:cs="Calibri"/>
          <w:sz w:val="22"/>
          <w:szCs w:val="22"/>
        </w:rPr>
        <w:t xml:space="preserve"> derivant</w:t>
      </w:r>
      <w:r w:rsidR="009678FA">
        <w:rPr>
          <w:rFonts w:ascii="Calibri" w:hAnsi="Calibri" w:cs="Calibri"/>
          <w:sz w:val="22"/>
          <w:szCs w:val="22"/>
        </w:rPr>
        <w:t>e</w:t>
      </w:r>
      <w:r w:rsidR="0057306B" w:rsidRPr="005028B2">
        <w:rPr>
          <w:rFonts w:ascii="Calibri" w:hAnsi="Calibri" w:cs="Calibri"/>
          <w:sz w:val="22"/>
          <w:szCs w:val="22"/>
        </w:rPr>
        <w:t xml:space="preserve"> dall'emergenza COVID - 19, le Autorità di sistema portuale, compatibilmente con le proprie</w:t>
      </w:r>
      <w:r w:rsidR="00476F6F" w:rsidRPr="005028B2">
        <w:rPr>
          <w:rFonts w:ascii="Calibri" w:hAnsi="Calibri" w:cs="Calibri"/>
          <w:sz w:val="22"/>
          <w:szCs w:val="22"/>
        </w:rPr>
        <w:t xml:space="preserve"> </w:t>
      </w:r>
      <w:r w:rsidR="0057306B" w:rsidRPr="005028B2">
        <w:rPr>
          <w:rFonts w:ascii="Calibri" w:hAnsi="Calibri" w:cs="Calibri"/>
          <w:sz w:val="22"/>
          <w:szCs w:val="22"/>
        </w:rPr>
        <w:t>disponibilit</w:t>
      </w:r>
      <w:r w:rsidR="00476F6F" w:rsidRPr="005028B2">
        <w:rPr>
          <w:rFonts w:ascii="Calibri" w:hAnsi="Calibri" w:cs="Calibri"/>
          <w:sz w:val="22"/>
          <w:szCs w:val="22"/>
        </w:rPr>
        <w:t>à</w:t>
      </w:r>
      <w:r w:rsidR="0057306B" w:rsidRPr="005028B2">
        <w:rPr>
          <w:rFonts w:ascii="Calibri" w:hAnsi="Calibri" w:cs="Calibri"/>
          <w:sz w:val="22"/>
          <w:szCs w:val="22"/>
        </w:rPr>
        <w:t xml:space="preserve"> di bilancio</w:t>
      </w:r>
      <w:r w:rsidR="00476F6F" w:rsidRPr="005028B2">
        <w:rPr>
          <w:rFonts w:ascii="Calibri" w:hAnsi="Calibri" w:cs="Calibri"/>
          <w:sz w:val="22"/>
          <w:szCs w:val="22"/>
        </w:rPr>
        <w:t xml:space="preserve">, </w:t>
      </w:r>
      <w:r w:rsidR="0057306B" w:rsidRPr="005028B2">
        <w:rPr>
          <w:rFonts w:ascii="Calibri" w:hAnsi="Calibri" w:cs="Calibri"/>
          <w:sz w:val="22"/>
          <w:szCs w:val="22"/>
        </w:rPr>
        <w:t>poss</w:t>
      </w:r>
      <w:r w:rsidR="00476F6F" w:rsidRPr="005028B2">
        <w:rPr>
          <w:rFonts w:ascii="Calibri" w:hAnsi="Calibri" w:cs="Calibri"/>
          <w:sz w:val="22"/>
          <w:szCs w:val="22"/>
        </w:rPr>
        <w:t>a</w:t>
      </w:r>
      <w:r w:rsidR="0057306B" w:rsidRPr="005028B2">
        <w:rPr>
          <w:rFonts w:ascii="Calibri" w:hAnsi="Calibri" w:cs="Calibri"/>
          <w:sz w:val="22"/>
          <w:szCs w:val="22"/>
        </w:rPr>
        <w:t>no  disporre  la  riduzione   dell'importo   dei   canoni</w:t>
      </w:r>
      <w:r w:rsidR="00476F6F" w:rsidRPr="005028B2">
        <w:rPr>
          <w:rFonts w:ascii="Calibri" w:hAnsi="Calibri" w:cs="Calibri"/>
          <w:sz w:val="22"/>
          <w:szCs w:val="22"/>
        </w:rPr>
        <w:t xml:space="preserve"> </w:t>
      </w:r>
      <w:r w:rsidR="0057306B" w:rsidRPr="005028B2">
        <w:rPr>
          <w:rFonts w:ascii="Calibri" w:hAnsi="Calibri" w:cs="Calibri"/>
          <w:sz w:val="22"/>
          <w:szCs w:val="22"/>
        </w:rPr>
        <w:t>concessori di cui all'articolo 36 del codice della navigazione, agli</w:t>
      </w:r>
      <w:r w:rsidR="00476F6F" w:rsidRPr="005028B2">
        <w:rPr>
          <w:rFonts w:ascii="Calibri" w:hAnsi="Calibri" w:cs="Calibri"/>
          <w:sz w:val="22"/>
          <w:szCs w:val="22"/>
        </w:rPr>
        <w:t xml:space="preserve"> </w:t>
      </w:r>
      <w:r w:rsidR="0057306B" w:rsidRPr="005028B2">
        <w:rPr>
          <w:rFonts w:ascii="Calibri" w:hAnsi="Calibri" w:cs="Calibri"/>
          <w:sz w:val="22"/>
          <w:szCs w:val="22"/>
        </w:rPr>
        <w:t>articoli 16, 17 e 18 della legge 84</w:t>
      </w:r>
      <w:r w:rsidR="00476F6F" w:rsidRPr="005028B2">
        <w:rPr>
          <w:rFonts w:ascii="Calibri" w:hAnsi="Calibri" w:cs="Calibri"/>
          <w:sz w:val="22"/>
          <w:szCs w:val="22"/>
        </w:rPr>
        <w:t xml:space="preserve">/94 </w:t>
      </w:r>
      <w:r w:rsidR="0057306B" w:rsidRPr="005028B2">
        <w:rPr>
          <w:rFonts w:ascii="Calibri" w:hAnsi="Calibri" w:cs="Calibri"/>
          <w:sz w:val="22"/>
          <w:szCs w:val="22"/>
        </w:rPr>
        <w:t>e di quelli</w:t>
      </w:r>
      <w:r w:rsidR="00476F6F" w:rsidRPr="005028B2">
        <w:rPr>
          <w:rFonts w:ascii="Calibri" w:hAnsi="Calibri" w:cs="Calibri"/>
          <w:sz w:val="22"/>
          <w:szCs w:val="22"/>
        </w:rPr>
        <w:t xml:space="preserve"> </w:t>
      </w:r>
      <w:r w:rsidR="0057306B" w:rsidRPr="005028B2">
        <w:rPr>
          <w:rFonts w:ascii="Calibri" w:hAnsi="Calibri" w:cs="Calibri"/>
          <w:sz w:val="22"/>
          <w:szCs w:val="22"/>
        </w:rPr>
        <w:t>relativi alle concessioni per la gestione  di stazioni marittime e</w:t>
      </w:r>
      <w:r w:rsidR="00476F6F" w:rsidRPr="005028B2">
        <w:rPr>
          <w:rFonts w:ascii="Calibri" w:hAnsi="Calibri" w:cs="Calibri"/>
          <w:sz w:val="22"/>
          <w:szCs w:val="22"/>
        </w:rPr>
        <w:t xml:space="preserve"> </w:t>
      </w:r>
      <w:r w:rsidR="0057306B" w:rsidRPr="005028B2">
        <w:rPr>
          <w:rFonts w:ascii="Calibri" w:hAnsi="Calibri" w:cs="Calibri"/>
          <w:sz w:val="22"/>
          <w:szCs w:val="22"/>
        </w:rPr>
        <w:t>servizi</w:t>
      </w:r>
      <w:r w:rsidR="0057306B" w:rsidRPr="0057306B">
        <w:rPr>
          <w:rFonts w:ascii="Calibri" w:hAnsi="Calibri" w:cs="Calibri"/>
          <w:sz w:val="22"/>
          <w:szCs w:val="22"/>
        </w:rPr>
        <w:t xml:space="preserve"> di supporto a passeggeri, dovuti in relazione all'anno 2020</w:t>
      </w:r>
      <w:r w:rsidR="00476F6F">
        <w:rPr>
          <w:rFonts w:ascii="Calibri" w:hAnsi="Calibri" w:cs="Calibri"/>
          <w:sz w:val="22"/>
          <w:szCs w:val="22"/>
        </w:rPr>
        <w:t xml:space="preserve"> </w:t>
      </w:r>
      <w:r w:rsidR="0057306B" w:rsidRPr="0057306B">
        <w:rPr>
          <w:rFonts w:ascii="Calibri" w:hAnsi="Calibri" w:cs="Calibri"/>
          <w:sz w:val="22"/>
          <w:szCs w:val="22"/>
        </w:rPr>
        <w:t>nell'ambito  delle  risorse</w:t>
      </w:r>
      <w:r w:rsidR="00476F6F">
        <w:rPr>
          <w:rFonts w:ascii="Calibri" w:hAnsi="Calibri" w:cs="Calibri"/>
          <w:sz w:val="22"/>
          <w:szCs w:val="22"/>
        </w:rPr>
        <w:t xml:space="preserve"> </w:t>
      </w:r>
      <w:r w:rsidR="0057306B" w:rsidRPr="0057306B">
        <w:rPr>
          <w:rFonts w:ascii="Calibri" w:hAnsi="Calibri" w:cs="Calibri"/>
          <w:sz w:val="22"/>
          <w:szCs w:val="22"/>
        </w:rPr>
        <w:t>disponibili a legislazione vigente e nel rispetto degli equilibri  di</w:t>
      </w:r>
      <w:r w:rsidR="00476F6F">
        <w:rPr>
          <w:rFonts w:ascii="Calibri" w:hAnsi="Calibri" w:cs="Calibri"/>
          <w:sz w:val="22"/>
          <w:szCs w:val="22"/>
        </w:rPr>
        <w:t xml:space="preserve"> </w:t>
      </w:r>
      <w:r w:rsidR="0057306B" w:rsidRPr="0057306B">
        <w:rPr>
          <w:rFonts w:ascii="Calibri" w:hAnsi="Calibri" w:cs="Calibri"/>
          <w:sz w:val="22"/>
          <w:szCs w:val="22"/>
        </w:rPr>
        <w:t>bilancio,  allo  scopo  anche  utilizzando  il  proprio   avanzo   di</w:t>
      </w:r>
      <w:r w:rsidR="00476F6F">
        <w:rPr>
          <w:rFonts w:ascii="Calibri" w:hAnsi="Calibri" w:cs="Calibri"/>
          <w:sz w:val="22"/>
          <w:szCs w:val="22"/>
        </w:rPr>
        <w:t xml:space="preserve"> </w:t>
      </w:r>
      <w:r w:rsidR="0057306B" w:rsidRPr="0057306B">
        <w:rPr>
          <w:rFonts w:ascii="Calibri" w:hAnsi="Calibri" w:cs="Calibri"/>
          <w:sz w:val="22"/>
          <w:szCs w:val="22"/>
        </w:rPr>
        <w:t>amministrazione</w:t>
      </w:r>
      <w:r w:rsidR="00476F6F">
        <w:rPr>
          <w:rFonts w:ascii="Calibri" w:hAnsi="Calibri" w:cs="Calibri"/>
          <w:sz w:val="22"/>
          <w:szCs w:val="22"/>
        </w:rPr>
        <w:t>. La</w:t>
      </w:r>
      <w:r w:rsidR="0057306B" w:rsidRPr="0057306B">
        <w:rPr>
          <w:rFonts w:ascii="Calibri" w:hAnsi="Calibri" w:cs="Calibri"/>
          <w:sz w:val="22"/>
          <w:szCs w:val="22"/>
        </w:rPr>
        <w:t xml:space="preserve"> riduzione </w:t>
      </w:r>
      <w:r w:rsidR="00476F6F">
        <w:rPr>
          <w:rFonts w:ascii="Calibri" w:hAnsi="Calibri" w:cs="Calibri"/>
          <w:sz w:val="22"/>
          <w:szCs w:val="22"/>
        </w:rPr>
        <w:t xml:space="preserve">può </w:t>
      </w:r>
      <w:r w:rsidR="0057306B" w:rsidRPr="0057306B">
        <w:rPr>
          <w:rFonts w:ascii="Calibri" w:hAnsi="Calibri" w:cs="Calibri"/>
          <w:sz w:val="22"/>
          <w:szCs w:val="22"/>
        </w:rPr>
        <w:t>essere riconosciuta</w:t>
      </w:r>
      <w:r w:rsidR="00476F6F">
        <w:rPr>
          <w:rFonts w:ascii="Calibri" w:hAnsi="Calibri" w:cs="Calibri"/>
          <w:sz w:val="22"/>
          <w:szCs w:val="22"/>
        </w:rPr>
        <w:t xml:space="preserve"> </w:t>
      </w:r>
      <w:r w:rsidR="0057306B" w:rsidRPr="0057306B">
        <w:rPr>
          <w:rFonts w:ascii="Calibri" w:hAnsi="Calibri" w:cs="Calibri"/>
          <w:sz w:val="22"/>
          <w:szCs w:val="22"/>
        </w:rPr>
        <w:t>per i canoni dovuti fino alla data del 31 luglio</w:t>
      </w:r>
      <w:r w:rsidR="00476F6F">
        <w:rPr>
          <w:rFonts w:ascii="Calibri" w:hAnsi="Calibri" w:cs="Calibri"/>
          <w:sz w:val="22"/>
          <w:szCs w:val="22"/>
        </w:rPr>
        <w:t xml:space="preserve"> </w:t>
      </w:r>
      <w:r w:rsidR="0057306B" w:rsidRPr="0057306B">
        <w:rPr>
          <w:rFonts w:ascii="Calibri" w:hAnsi="Calibri" w:cs="Calibri"/>
          <w:sz w:val="22"/>
          <w:szCs w:val="22"/>
        </w:rPr>
        <w:t>2020, in favore dei concessionari che dimostrino di aver  subito  nel</w:t>
      </w:r>
      <w:r w:rsidR="00476F6F">
        <w:rPr>
          <w:rFonts w:ascii="Calibri" w:hAnsi="Calibri" w:cs="Calibri"/>
          <w:sz w:val="22"/>
          <w:szCs w:val="22"/>
        </w:rPr>
        <w:t xml:space="preserve"> </w:t>
      </w:r>
      <w:r w:rsidR="0057306B" w:rsidRPr="0057306B">
        <w:rPr>
          <w:rFonts w:ascii="Calibri" w:hAnsi="Calibri" w:cs="Calibri"/>
          <w:sz w:val="22"/>
          <w:szCs w:val="22"/>
        </w:rPr>
        <w:t>periodo compreso tra il 1</w:t>
      </w:r>
      <w:r w:rsidR="00476F6F">
        <w:rPr>
          <w:rFonts w:ascii="Calibri" w:hAnsi="Calibri" w:cs="Calibri"/>
          <w:sz w:val="22"/>
          <w:szCs w:val="22"/>
        </w:rPr>
        <w:t xml:space="preserve"> </w:t>
      </w:r>
      <w:r w:rsidR="0057306B" w:rsidRPr="0057306B">
        <w:rPr>
          <w:rFonts w:ascii="Calibri" w:hAnsi="Calibri" w:cs="Calibri"/>
          <w:sz w:val="22"/>
          <w:szCs w:val="22"/>
        </w:rPr>
        <w:t>febbraio 2020 e il  30  giugno  2020,  una</w:t>
      </w:r>
      <w:r w:rsidR="00476F6F">
        <w:rPr>
          <w:rFonts w:ascii="Calibri" w:hAnsi="Calibri" w:cs="Calibri"/>
          <w:sz w:val="22"/>
          <w:szCs w:val="22"/>
        </w:rPr>
        <w:t xml:space="preserve"> </w:t>
      </w:r>
      <w:r w:rsidR="0057306B" w:rsidRPr="0057306B">
        <w:rPr>
          <w:rFonts w:ascii="Calibri" w:hAnsi="Calibri" w:cs="Calibri"/>
          <w:sz w:val="22"/>
          <w:szCs w:val="22"/>
        </w:rPr>
        <w:t>diminuzione del fatturato pari  o  superiore  al  20  per  cento  del</w:t>
      </w:r>
      <w:r w:rsidR="00476F6F">
        <w:rPr>
          <w:rFonts w:ascii="Calibri" w:hAnsi="Calibri" w:cs="Calibri"/>
          <w:sz w:val="22"/>
          <w:szCs w:val="22"/>
        </w:rPr>
        <w:t xml:space="preserve"> </w:t>
      </w:r>
      <w:r w:rsidR="0057306B" w:rsidRPr="0057306B">
        <w:rPr>
          <w:rFonts w:ascii="Calibri" w:hAnsi="Calibri" w:cs="Calibri"/>
          <w:sz w:val="22"/>
          <w:szCs w:val="22"/>
        </w:rPr>
        <w:lastRenderedPageBreak/>
        <w:t>fatturato registrato nel medesimo periodo dell'anno  2019  e,  per  i</w:t>
      </w:r>
      <w:r w:rsidR="00476F6F">
        <w:rPr>
          <w:rFonts w:ascii="Calibri" w:hAnsi="Calibri" w:cs="Calibri"/>
          <w:sz w:val="22"/>
          <w:szCs w:val="22"/>
        </w:rPr>
        <w:t xml:space="preserve"> </w:t>
      </w:r>
      <w:r w:rsidR="0057306B" w:rsidRPr="0057306B">
        <w:rPr>
          <w:rFonts w:ascii="Calibri" w:hAnsi="Calibri" w:cs="Calibri"/>
          <w:sz w:val="22"/>
          <w:szCs w:val="22"/>
        </w:rPr>
        <w:t>canoni dovuti dal 1° agosto 2020 al 31 dicembre 2020, in  favore  dei</w:t>
      </w:r>
      <w:r w:rsidR="00476F6F">
        <w:rPr>
          <w:rFonts w:ascii="Calibri" w:hAnsi="Calibri" w:cs="Calibri"/>
          <w:sz w:val="22"/>
          <w:szCs w:val="22"/>
        </w:rPr>
        <w:t xml:space="preserve"> </w:t>
      </w:r>
      <w:r w:rsidR="0057306B" w:rsidRPr="0057306B">
        <w:rPr>
          <w:rFonts w:ascii="Calibri" w:hAnsi="Calibri" w:cs="Calibri"/>
          <w:sz w:val="22"/>
          <w:szCs w:val="22"/>
        </w:rPr>
        <w:t xml:space="preserve">concessionari che  </w:t>
      </w:r>
      <w:proofErr w:type="spellStart"/>
      <w:r w:rsidR="0057306B" w:rsidRPr="0057306B">
        <w:rPr>
          <w:rFonts w:ascii="Calibri" w:hAnsi="Calibri" w:cs="Calibri"/>
          <w:sz w:val="22"/>
          <w:szCs w:val="22"/>
        </w:rPr>
        <w:t>dimostino</w:t>
      </w:r>
      <w:proofErr w:type="spellEnd"/>
      <w:r w:rsidR="0057306B" w:rsidRPr="0057306B">
        <w:rPr>
          <w:rFonts w:ascii="Calibri" w:hAnsi="Calibri" w:cs="Calibri"/>
          <w:sz w:val="22"/>
          <w:szCs w:val="22"/>
        </w:rPr>
        <w:t xml:space="preserve">  di  aver  subito  subito,  nel  periodo</w:t>
      </w:r>
      <w:r w:rsidR="00476F6F">
        <w:rPr>
          <w:rFonts w:ascii="Calibri" w:hAnsi="Calibri" w:cs="Calibri"/>
          <w:sz w:val="22"/>
          <w:szCs w:val="22"/>
        </w:rPr>
        <w:t xml:space="preserve"> </w:t>
      </w:r>
      <w:r w:rsidR="0057306B" w:rsidRPr="0057306B">
        <w:rPr>
          <w:rFonts w:ascii="Calibri" w:hAnsi="Calibri" w:cs="Calibri"/>
          <w:sz w:val="22"/>
          <w:szCs w:val="22"/>
        </w:rPr>
        <w:t>compreso tra il 1° luglio 2020 e il 30 novembre 2020, una diminuzione</w:t>
      </w:r>
      <w:r w:rsidR="00775396">
        <w:rPr>
          <w:rFonts w:ascii="Calibri" w:hAnsi="Calibri" w:cs="Calibri"/>
          <w:sz w:val="22"/>
          <w:szCs w:val="22"/>
        </w:rPr>
        <w:t xml:space="preserve"> </w:t>
      </w:r>
      <w:r w:rsidR="0057306B" w:rsidRPr="0057306B">
        <w:rPr>
          <w:rFonts w:ascii="Calibri" w:hAnsi="Calibri" w:cs="Calibri"/>
          <w:sz w:val="22"/>
          <w:szCs w:val="22"/>
        </w:rPr>
        <w:t>del fatturato  pari  o  superiore  al  20  per  cento  del  fatturato</w:t>
      </w:r>
      <w:r w:rsidR="00476F6F">
        <w:rPr>
          <w:rFonts w:ascii="Calibri" w:hAnsi="Calibri" w:cs="Calibri"/>
          <w:sz w:val="22"/>
          <w:szCs w:val="22"/>
        </w:rPr>
        <w:t xml:space="preserve"> </w:t>
      </w:r>
      <w:r w:rsidR="0057306B" w:rsidRPr="0057306B">
        <w:rPr>
          <w:rFonts w:ascii="Calibri" w:hAnsi="Calibri" w:cs="Calibri"/>
          <w:sz w:val="22"/>
          <w:szCs w:val="22"/>
        </w:rPr>
        <w:t xml:space="preserve">registrato nel medesimo periodo dell'anno 2019; </w:t>
      </w:r>
      <w:r w:rsidR="00476F6F" w:rsidRPr="00624E50">
        <w:rPr>
          <w:rStyle w:val="st"/>
          <w:rFonts w:ascii="Calibri" w:hAnsi="Calibri" w:cs="Calibri"/>
          <w:sz w:val="22"/>
          <w:szCs w:val="22"/>
        </w:rPr>
        <w:t>ma, probabilmente, tutto questo dovrà essere, invece, fatto su base annua, e infatti ci sono dei tentativi di modifica, in sede di conversione ci sono degli emendamenti che vanno in questo modo.</w:t>
      </w:r>
      <w:r w:rsidR="00476F6F" w:rsidRPr="00476F6F">
        <w:rPr>
          <w:rFonts w:ascii="Calibri" w:hAnsi="Calibri" w:cs="Calibri"/>
          <w:sz w:val="22"/>
          <w:szCs w:val="22"/>
        </w:rPr>
        <w:t xml:space="preserve"> </w:t>
      </w:r>
    </w:p>
    <w:p w:rsidR="00476F6F" w:rsidRPr="00624E50" w:rsidRDefault="00476F6F" w:rsidP="00476F6F">
      <w:pPr>
        <w:widowControl w:val="0"/>
        <w:jc w:val="both"/>
        <w:rPr>
          <w:rStyle w:val="st"/>
          <w:rFonts w:ascii="Calibri" w:hAnsi="Calibri" w:cs="Calibri"/>
          <w:sz w:val="22"/>
          <w:szCs w:val="22"/>
        </w:rPr>
      </w:pPr>
      <w:r w:rsidRPr="00624E50">
        <w:rPr>
          <w:rStyle w:val="st"/>
          <w:rFonts w:ascii="Calibri" w:hAnsi="Calibri" w:cs="Calibri"/>
          <w:sz w:val="22"/>
          <w:szCs w:val="22"/>
        </w:rPr>
        <w:t>Quindi, gli effetti</w:t>
      </w:r>
      <w:r w:rsidR="009678FA">
        <w:rPr>
          <w:rStyle w:val="st"/>
          <w:rFonts w:ascii="Calibri" w:hAnsi="Calibri" w:cs="Calibri"/>
          <w:sz w:val="22"/>
          <w:szCs w:val="22"/>
        </w:rPr>
        <w:t xml:space="preserve"> di ciò</w:t>
      </w:r>
      <w:r w:rsidRPr="00624E50">
        <w:rPr>
          <w:rStyle w:val="st"/>
          <w:rFonts w:ascii="Calibri" w:hAnsi="Calibri" w:cs="Calibri"/>
          <w:sz w:val="22"/>
          <w:szCs w:val="22"/>
        </w:rPr>
        <w:t xml:space="preserve"> </w:t>
      </w:r>
      <w:r>
        <w:rPr>
          <w:rStyle w:val="st"/>
          <w:rFonts w:ascii="Calibri" w:hAnsi="Calibri" w:cs="Calibri"/>
          <w:sz w:val="22"/>
          <w:szCs w:val="22"/>
        </w:rPr>
        <w:t>si vedranno</w:t>
      </w:r>
      <w:r w:rsidRPr="00624E50">
        <w:rPr>
          <w:rStyle w:val="st"/>
          <w:rFonts w:ascii="Calibri" w:hAnsi="Calibri" w:cs="Calibri"/>
          <w:sz w:val="22"/>
          <w:szCs w:val="22"/>
        </w:rPr>
        <w:t xml:space="preserve"> nel 2021, perché </w:t>
      </w:r>
      <w:r w:rsidR="009678FA">
        <w:rPr>
          <w:rStyle w:val="st"/>
          <w:rFonts w:ascii="Calibri" w:hAnsi="Calibri" w:cs="Calibri"/>
          <w:sz w:val="22"/>
          <w:szCs w:val="22"/>
        </w:rPr>
        <w:t>dovendosi</w:t>
      </w:r>
      <w:r w:rsidR="00775396">
        <w:rPr>
          <w:rStyle w:val="st"/>
          <w:rFonts w:ascii="Calibri" w:hAnsi="Calibri" w:cs="Calibri"/>
          <w:sz w:val="22"/>
          <w:szCs w:val="22"/>
        </w:rPr>
        <w:t xml:space="preserve"> b</w:t>
      </w:r>
      <w:r w:rsidRPr="00624E50">
        <w:rPr>
          <w:rStyle w:val="st"/>
          <w:rFonts w:ascii="Calibri" w:hAnsi="Calibri" w:cs="Calibri"/>
          <w:sz w:val="22"/>
          <w:szCs w:val="22"/>
        </w:rPr>
        <w:t>asar</w:t>
      </w:r>
      <w:r w:rsidR="00775396">
        <w:rPr>
          <w:rStyle w:val="st"/>
          <w:rFonts w:ascii="Calibri" w:hAnsi="Calibri" w:cs="Calibri"/>
          <w:sz w:val="22"/>
          <w:szCs w:val="22"/>
        </w:rPr>
        <w:t>e</w:t>
      </w:r>
      <w:r w:rsidRPr="00624E50">
        <w:rPr>
          <w:rStyle w:val="st"/>
          <w:rFonts w:ascii="Calibri" w:hAnsi="Calibri" w:cs="Calibri"/>
          <w:sz w:val="22"/>
          <w:szCs w:val="22"/>
        </w:rPr>
        <w:t xml:space="preserve"> sui bilanci </w:t>
      </w:r>
      <w:r w:rsidR="00775396">
        <w:rPr>
          <w:rStyle w:val="st"/>
          <w:rFonts w:ascii="Calibri" w:hAnsi="Calibri" w:cs="Calibri"/>
          <w:sz w:val="22"/>
          <w:szCs w:val="22"/>
        </w:rPr>
        <w:t xml:space="preserve">2020 </w:t>
      </w:r>
      <w:r w:rsidRPr="00624E50">
        <w:rPr>
          <w:rStyle w:val="st"/>
          <w:rFonts w:ascii="Calibri" w:hAnsi="Calibri" w:cs="Calibri"/>
          <w:sz w:val="22"/>
          <w:szCs w:val="22"/>
        </w:rPr>
        <w:t xml:space="preserve">dei concessionari, </w:t>
      </w:r>
      <w:r w:rsidR="00775396">
        <w:rPr>
          <w:rStyle w:val="st"/>
          <w:rFonts w:ascii="Calibri" w:hAnsi="Calibri" w:cs="Calibri"/>
          <w:sz w:val="22"/>
          <w:szCs w:val="22"/>
        </w:rPr>
        <w:t>questi verr</w:t>
      </w:r>
      <w:r w:rsidR="009678FA">
        <w:rPr>
          <w:rStyle w:val="st"/>
          <w:rFonts w:ascii="Calibri" w:hAnsi="Calibri" w:cs="Calibri"/>
          <w:sz w:val="22"/>
          <w:szCs w:val="22"/>
        </w:rPr>
        <w:t>ebbero</w:t>
      </w:r>
      <w:r w:rsidR="00775396">
        <w:rPr>
          <w:rStyle w:val="st"/>
          <w:rFonts w:ascii="Calibri" w:hAnsi="Calibri" w:cs="Calibri"/>
          <w:sz w:val="22"/>
          <w:szCs w:val="22"/>
        </w:rPr>
        <w:t xml:space="preserve"> approvati</w:t>
      </w:r>
      <w:r w:rsidRPr="00624E50">
        <w:rPr>
          <w:rStyle w:val="st"/>
          <w:rFonts w:ascii="Calibri" w:hAnsi="Calibri" w:cs="Calibri"/>
          <w:sz w:val="22"/>
          <w:szCs w:val="22"/>
        </w:rPr>
        <w:t xml:space="preserve"> nel</w:t>
      </w:r>
      <w:r w:rsidR="00775396">
        <w:rPr>
          <w:rStyle w:val="st"/>
          <w:rFonts w:ascii="Calibri" w:hAnsi="Calibri" w:cs="Calibri"/>
          <w:sz w:val="22"/>
          <w:szCs w:val="22"/>
        </w:rPr>
        <w:t xml:space="preserve">la prima metà </w:t>
      </w:r>
      <w:r w:rsidRPr="00624E50">
        <w:rPr>
          <w:rStyle w:val="st"/>
          <w:rFonts w:ascii="Calibri" w:hAnsi="Calibri" w:cs="Calibri"/>
          <w:sz w:val="22"/>
          <w:szCs w:val="22"/>
        </w:rPr>
        <w:t xml:space="preserve">del 2021, e, per verificare </w:t>
      </w:r>
      <w:r w:rsidR="009678FA">
        <w:rPr>
          <w:rStyle w:val="st"/>
          <w:rFonts w:ascii="Calibri" w:hAnsi="Calibri" w:cs="Calibri"/>
          <w:sz w:val="22"/>
          <w:szCs w:val="22"/>
        </w:rPr>
        <w:t>l’entità del</w:t>
      </w:r>
      <w:r w:rsidRPr="00624E50">
        <w:rPr>
          <w:rStyle w:val="st"/>
          <w:rFonts w:ascii="Calibri" w:hAnsi="Calibri" w:cs="Calibri"/>
          <w:sz w:val="22"/>
          <w:szCs w:val="22"/>
        </w:rPr>
        <w:t xml:space="preserve"> calo di fatturato tra il </w:t>
      </w:r>
      <w:r w:rsidR="003A52AD">
        <w:rPr>
          <w:rStyle w:val="st"/>
          <w:rFonts w:ascii="Calibri" w:hAnsi="Calibri" w:cs="Calibri"/>
          <w:sz w:val="22"/>
          <w:szCs w:val="22"/>
        </w:rPr>
        <w:t>20</w:t>
      </w:r>
      <w:r w:rsidRPr="00624E50">
        <w:rPr>
          <w:rStyle w:val="st"/>
          <w:rFonts w:ascii="Calibri" w:hAnsi="Calibri" w:cs="Calibri"/>
          <w:sz w:val="22"/>
          <w:szCs w:val="22"/>
        </w:rPr>
        <w:t xml:space="preserve">19 e il </w:t>
      </w:r>
      <w:r w:rsidR="003A52AD">
        <w:rPr>
          <w:rStyle w:val="st"/>
          <w:rFonts w:ascii="Calibri" w:hAnsi="Calibri" w:cs="Calibri"/>
          <w:sz w:val="22"/>
          <w:szCs w:val="22"/>
        </w:rPr>
        <w:t>20</w:t>
      </w:r>
      <w:r w:rsidRPr="00624E50">
        <w:rPr>
          <w:rStyle w:val="st"/>
          <w:rFonts w:ascii="Calibri" w:hAnsi="Calibri" w:cs="Calibri"/>
          <w:sz w:val="22"/>
          <w:szCs w:val="22"/>
        </w:rPr>
        <w:t xml:space="preserve">20, i bilanci </w:t>
      </w:r>
      <w:r w:rsidR="003A52AD">
        <w:rPr>
          <w:rStyle w:val="st"/>
          <w:rFonts w:ascii="Calibri" w:hAnsi="Calibri" w:cs="Calibri"/>
          <w:sz w:val="22"/>
          <w:szCs w:val="22"/>
        </w:rPr>
        <w:t>20</w:t>
      </w:r>
      <w:r w:rsidRPr="00624E50">
        <w:rPr>
          <w:rStyle w:val="st"/>
          <w:rFonts w:ascii="Calibri" w:hAnsi="Calibri" w:cs="Calibri"/>
          <w:sz w:val="22"/>
          <w:szCs w:val="22"/>
        </w:rPr>
        <w:t>20 saranno approvati tra un anno</w:t>
      </w:r>
      <w:r w:rsidR="00610265">
        <w:rPr>
          <w:rStyle w:val="st"/>
          <w:rFonts w:ascii="Calibri" w:hAnsi="Calibri" w:cs="Calibri"/>
          <w:sz w:val="22"/>
          <w:szCs w:val="22"/>
        </w:rPr>
        <w:t xml:space="preserve">, quando </w:t>
      </w:r>
      <w:r w:rsidRPr="00624E50">
        <w:rPr>
          <w:rStyle w:val="st"/>
          <w:rFonts w:ascii="Calibri" w:hAnsi="Calibri" w:cs="Calibri"/>
          <w:sz w:val="22"/>
          <w:szCs w:val="22"/>
        </w:rPr>
        <w:t xml:space="preserve">ci </w:t>
      </w:r>
      <w:r w:rsidR="003A52AD">
        <w:rPr>
          <w:rStyle w:val="st"/>
          <w:rFonts w:ascii="Calibri" w:hAnsi="Calibri" w:cs="Calibri"/>
          <w:sz w:val="22"/>
          <w:szCs w:val="22"/>
        </w:rPr>
        <w:t>si potrebbe trovare</w:t>
      </w:r>
      <w:r w:rsidR="009678FA">
        <w:rPr>
          <w:rStyle w:val="st"/>
          <w:rFonts w:ascii="Calibri" w:hAnsi="Calibri" w:cs="Calibri"/>
          <w:sz w:val="22"/>
          <w:szCs w:val="22"/>
        </w:rPr>
        <w:t xml:space="preserve"> nella condizione di dover fa</w:t>
      </w:r>
      <w:r w:rsidRPr="00624E50">
        <w:rPr>
          <w:rStyle w:val="st"/>
          <w:rFonts w:ascii="Calibri" w:hAnsi="Calibri" w:cs="Calibri"/>
          <w:sz w:val="22"/>
          <w:szCs w:val="22"/>
        </w:rPr>
        <w:t xml:space="preserve">re una variazione del bilancio </w:t>
      </w:r>
      <w:r w:rsidR="003A52AD">
        <w:rPr>
          <w:rStyle w:val="st"/>
          <w:rFonts w:ascii="Calibri" w:hAnsi="Calibri" w:cs="Calibri"/>
          <w:sz w:val="22"/>
          <w:szCs w:val="22"/>
        </w:rPr>
        <w:t>20</w:t>
      </w:r>
      <w:r w:rsidRPr="00624E50">
        <w:rPr>
          <w:rStyle w:val="st"/>
          <w:rFonts w:ascii="Calibri" w:hAnsi="Calibri" w:cs="Calibri"/>
          <w:sz w:val="22"/>
          <w:szCs w:val="22"/>
        </w:rPr>
        <w:t xml:space="preserve">21, che </w:t>
      </w:r>
      <w:r w:rsidR="003A52AD">
        <w:rPr>
          <w:rStyle w:val="st"/>
          <w:rFonts w:ascii="Calibri" w:hAnsi="Calibri" w:cs="Calibri"/>
          <w:sz w:val="22"/>
          <w:szCs w:val="22"/>
        </w:rPr>
        <w:t xml:space="preserve">sarà stata </w:t>
      </w:r>
      <w:r w:rsidRPr="00624E50">
        <w:rPr>
          <w:rStyle w:val="st"/>
          <w:rFonts w:ascii="Calibri" w:hAnsi="Calibri" w:cs="Calibri"/>
          <w:sz w:val="22"/>
          <w:szCs w:val="22"/>
        </w:rPr>
        <w:t>già approvat</w:t>
      </w:r>
      <w:r w:rsidR="003A52AD">
        <w:rPr>
          <w:rStyle w:val="st"/>
          <w:rFonts w:ascii="Calibri" w:hAnsi="Calibri" w:cs="Calibri"/>
          <w:sz w:val="22"/>
          <w:szCs w:val="22"/>
        </w:rPr>
        <w:t>a</w:t>
      </w:r>
      <w:r w:rsidRPr="00624E50">
        <w:rPr>
          <w:rStyle w:val="st"/>
          <w:rFonts w:ascii="Calibri" w:hAnsi="Calibri" w:cs="Calibri"/>
          <w:sz w:val="22"/>
          <w:szCs w:val="22"/>
        </w:rPr>
        <w:t xml:space="preserve"> in via del tutto prudenziale, perché </w:t>
      </w:r>
      <w:r w:rsidR="003A52AD">
        <w:rPr>
          <w:rStyle w:val="st"/>
          <w:rFonts w:ascii="Calibri" w:hAnsi="Calibri" w:cs="Calibri"/>
          <w:sz w:val="22"/>
          <w:szCs w:val="22"/>
        </w:rPr>
        <w:t xml:space="preserve">ci si </w:t>
      </w:r>
      <w:r w:rsidRPr="00624E50">
        <w:rPr>
          <w:rStyle w:val="st"/>
          <w:rFonts w:ascii="Calibri" w:hAnsi="Calibri" w:cs="Calibri"/>
          <w:sz w:val="22"/>
          <w:szCs w:val="22"/>
        </w:rPr>
        <w:t>potr</w:t>
      </w:r>
      <w:r w:rsidR="003A52AD">
        <w:rPr>
          <w:rStyle w:val="st"/>
          <w:rFonts w:ascii="Calibri" w:hAnsi="Calibri" w:cs="Calibri"/>
          <w:sz w:val="22"/>
          <w:szCs w:val="22"/>
        </w:rPr>
        <w:t xml:space="preserve">à </w:t>
      </w:r>
      <w:r w:rsidRPr="00624E50">
        <w:rPr>
          <w:rStyle w:val="st"/>
          <w:rFonts w:ascii="Calibri" w:hAnsi="Calibri" w:cs="Calibri"/>
          <w:sz w:val="22"/>
          <w:szCs w:val="22"/>
        </w:rPr>
        <w:t>trovar</w:t>
      </w:r>
      <w:r w:rsidR="003A52AD">
        <w:rPr>
          <w:rStyle w:val="st"/>
          <w:rFonts w:ascii="Calibri" w:hAnsi="Calibri" w:cs="Calibri"/>
          <w:sz w:val="22"/>
          <w:szCs w:val="22"/>
        </w:rPr>
        <w:t xml:space="preserve">e </w:t>
      </w:r>
      <w:r w:rsidRPr="00624E50">
        <w:rPr>
          <w:rStyle w:val="st"/>
          <w:rFonts w:ascii="Calibri" w:hAnsi="Calibri" w:cs="Calibri"/>
          <w:sz w:val="22"/>
          <w:szCs w:val="22"/>
        </w:rPr>
        <w:t>a dover immaginare delle poste in diminuzione, o addirittura in azzeramento.</w:t>
      </w:r>
      <w:r>
        <w:rPr>
          <w:rStyle w:val="st"/>
          <w:rFonts w:ascii="Calibri" w:hAnsi="Calibri" w:cs="Calibri"/>
          <w:sz w:val="22"/>
          <w:szCs w:val="22"/>
        </w:rPr>
        <w:t xml:space="preserve"> </w:t>
      </w:r>
    </w:p>
    <w:p w:rsidR="00624E50" w:rsidRPr="00624E50" w:rsidRDefault="00624E50" w:rsidP="00D27382">
      <w:pPr>
        <w:widowControl w:val="0"/>
        <w:jc w:val="both"/>
        <w:rPr>
          <w:rStyle w:val="st"/>
          <w:rFonts w:ascii="Calibri" w:hAnsi="Calibri" w:cs="Calibri"/>
          <w:sz w:val="22"/>
          <w:szCs w:val="22"/>
        </w:rPr>
      </w:pPr>
      <w:r w:rsidRPr="00624E50">
        <w:rPr>
          <w:rStyle w:val="st"/>
          <w:rFonts w:ascii="Calibri" w:hAnsi="Calibri" w:cs="Calibri"/>
          <w:sz w:val="22"/>
          <w:szCs w:val="22"/>
        </w:rPr>
        <w:t>H</w:t>
      </w:r>
      <w:r w:rsidR="00D27382">
        <w:rPr>
          <w:rStyle w:val="st"/>
          <w:rFonts w:ascii="Calibri" w:hAnsi="Calibri" w:cs="Calibri"/>
          <w:sz w:val="22"/>
          <w:szCs w:val="22"/>
        </w:rPr>
        <w:t>a</w:t>
      </w:r>
      <w:r w:rsidRPr="00624E50">
        <w:rPr>
          <w:rStyle w:val="st"/>
          <w:rFonts w:ascii="Calibri" w:hAnsi="Calibri" w:cs="Calibri"/>
          <w:sz w:val="22"/>
          <w:szCs w:val="22"/>
        </w:rPr>
        <w:t xml:space="preserve"> già</w:t>
      </w:r>
      <w:r w:rsidR="00D27382">
        <w:rPr>
          <w:rStyle w:val="st"/>
          <w:rFonts w:ascii="Calibri" w:hAnsi="Calibri" w:cs="Calibri"/>
          <w:sz w:val="22"/>
          <w:szCs w:val="22"/>
        </w:rPr>
        <w:t xml:space="preserve"> informato l’</w:t>
      </w:r>
      <w:r w:rsidRPr="00624E50">
        <w:rPr>
          <w:rStyle w:val="st"/>
          <w:rFonts w:ascii="Calibri" w:hAnsi="Calibri" w:cs="Calibri"/>
          <w:sz w:val="22"/>
          <w:szCs w:val="22"/>
        </w:rPr>
        <w:t>Organismo di Partenariato</w:t>
      </w:r>
      <w:r w:rsidR="00D27382">
        <w:rPr>
          <w:rStyle w:val="st"/>
          <w:rFonts w:ascii="Calibri" w:hAnsi="Calibri" w:cs="Calibri"/>
          <w:sz w:val="22"/>
          <w:szCs w:val="22"/>
        </w:rPr>
        <w:t xml:space="preserve"> </w:t>
      </w:r>
      <w:r w:rsidR="003A52AD">
        <w:rPr>
          <w:rStyle w:val="st"/>
          <w:rFonts w:ascii="Calibri" w:hAnsi="Calibri" w:cs="Calibri"/>
          <w:sz w:val="22"/>
          <w:szCs w:val="22"/>
        </w:rPr>
        <w:t>e, p</w:t>
      </w:r>
      <w:r w:rsidRPr="00624E50">
        <w:rPr>
          <w:rStyle w:val="st"/>
          <w:rFonts w:ascii="Calibri" w:hAnsi="Calibri" w:cs="Calibri"/>
          <w:sz w:val="22"/>
          <w:szCs w:val="22"/>
        </w:rPr>
        <w:t>aradossalmente, se dovesse intervenire un provvedimento normativo</w:t>
      </w:r>
      <w:r w:rsidR="00700859">
        <w:rPr>
          <w:rStyle w:val="st"/>
          <w:rFonts w:ascii="Calibri" w:hAnsi="Calibri" w:cs="Calibri"/>
          <w:sz w:val="22"/>
          <w:szCs w:val="22"/>
        </w:rPr>
        <w:t xml:space="preserve"> per il quale, p</w:t>
      </w:r>
      <w:r w:rsidRPr="00624E50">
        <w:rPr>
          <w:rStyle w:val="st"/>
          <w:rFonts w:ascii="Calibri" w:hAnsi="Calibri" w:cs="Calibri"/>
          <w:sz w:val="22"/>
          <w:szCs w:val="22"/>
        </w:rPr>
        <w:t xml:space="preserve">er il 2020 sono azzerate tutte le entrate proprie dell’Ente, </w:t>
      </w:r>
      <w:r w:rsidR="00700859">
        <w:rPr>
          <w:rStyle w:val="st"/>
          <w:rFonts w:ascii="Calibri" w:hAnsi="Calibri" w:cs="Calibri"/>
          <w:sz w:val="22"/>
          <w:szCs w:val="22"/>
        </w:rPr>
        <w:t xml:space="preserve">si </w:t>
      </w:r>
      <w:r w:rsidR="00C4616B">
        <w:rPr>
          <w:rStyle w:val="st"/>
          <w:rFonts w:ascii="Calibri" w:hAnsi="Calibri" w:cs="Calibri"/>
          <w:sz w:val="22"/>
          <w:szCs w:val="22"/>
        </w:rPr>
        <w:t>applicherà il</w:t>
      </w:r>
      <w:r w:rsidRPr="00D27382">
        <w:rPr>
          <w:rStyle w:val="st"/>
          <w:rFonts w:ascii="Calibri" w:hAnsi="Calibri" w:cs="Calibri"/>
          <w:sz w:val="22"/>
          <w:szCs w:val="22"/>
        </w:rPr>
        <w:t xml:space="preserve"> pareggio di bilancio anche con queste</w:t>
      </w:r>
      <w:r w:rsidR="00700859">
        <w:rPr>
          <w:rStyle w:val="st"/>
          <w:rFonts w:ascii="Calibri" w:hAnsi="Calibri" w:cs="Calibri"/>
          <w:sz w:val="22"/>
          <w:szCs w:val="22"/>
        </w:rPr>
        <w:t>, s</w:t>
      </w:r>
      <w:r w:rsidRPr="00D27382">
        <w:rPr>
          <w:rStyle w:val="st"/>
          <w:rFonts w:ascii="Calibri" w:hAnsi="Calibri" w:cs="Calibri"/>
          <w:sz w:val="22"/>
          <w:szCs w:val="22"/>
        </w:rPr>
        <w:t>empre che</w:t>
      </w:r>
      <w:r w:rsidR="00700859">
        <w:rPr>
          <w:rStyle w:val="st"/>
          <w:rFonts w:ascii="Calibri" w:hAnsi="Calibri" w:cs="Calibri"/>
          <w:sz w:val="22"/>
          <w:szCs w:val="22"/>
        </w:rPr>
        <w:t xml:space="preserve"> si venga</w:t>
      </w:r>
      <w:r w:rsidRPr="00D27382">
        <w:rPr>
          <w:rStyle w:val="st"/>
          <w:rFonts w:ascii="Calibri" w:hAnsi="Calibri" w:cs="Calibri"/>
          <w:sz w:val="22"/>
          <w:szCs w:val="22"/>
        </w:rPr>
        <w:t xml:space="preserve"> autorizzati ad usare </w:t>
      </w:r>
      <w:r w:rsidR="00D27382" w:rsidRPr="00D27382">
        <w:rPr>
          <w:rStyle w:val="st"/>
          <w:rFonts w:ascii="Calibri" w:hAnsi="Calibri" w:cs="Calibri"/>
          <w:sz w:val="22"/>
          <w:szCs w:val="22"/>
        </w:rPr>
        <w:t xml:space="preserve">le </w:t>
      </w:r>
      <w:r w:rsidR="00D27382" w:rsidRPr="0057306B">
        <w:rPr>
          <w:rFonts w:ascii="Calibri" w:hAnsi="Calibri" w:cs="Calibri"/>
          <w:sz w:val="22"/>
          <w:szCs w:val="22"/>
        </w:rPr>
        <w:t>quote di avanzo di amministrazione,</w:t>
      </w:r>
      <w:r w:rsidR="00D27382" w:rsidRPr="00D27382">
        <w:rPr>
          <w:rFonts w:ascii="Calibri" w:hAnsi="Calibri" w:cs="Calibri"/>
          <w:sz w:val="22"/>
          <w:szCs w:val="22"/>
        </w:rPr>
        <w:t xml:space="preserve"> </w:t>
      </w:r>
      <w:r w:rsidR="00D27382" w:rsidRPr="0057306B">
        <w:rPr>
          <w:rFonts w:ascii="Calibri" w:hAnsi="Calibri" w:cs="Calibri"/>
          <w:sz w:val="22"/>
          <w:szCs w:val="22"/>
        </w:rPr>
        <w:t xml:space="preserve">eventualmente utilizzabili da </w:t>
      </w:r>
      <w:proofErr w:type="gramStart"/>
      <w:r w:rsidR="00D27382" w:rsidRPr="0057306B">
        <w:rPr>
          <w:rFonts w:ascii="Calibri" w:hAnsi="Calibri" w:cs="Calibri"/>
          <w:sz w:val="22"/>
          <w:szCs w:val="22"/>
        </w:rPr>
        <w:t>ciascuna  delle</w:t>
      </w:r>
      <w:proofErr w:type="gramEnd"/>
      <w:r w:rsidR="00D27382" w:rsidRPr="0057306B">
        <w:rPr>
          <w:rFonts w:ascii="Calibri" w:hAnsi="Calibri" w:cs="Calibri"/>
          <w:sz w:val="22"/>
          <w:szCs w:val="22"/>
        </w:rPr>
        <w:t xml:space="preserve">  A</w:t>
      </w:r>
      <w:r w:rsidR="00D27382" w:rsidRPr="00D27382">
        <w:rPr>
          <w:rFonts w:ascii="Calibri" w:hAnsi="Calibri" w:cs="Calibri"/>
          <w:sz w:val="22"/>
          <w:szCs w:val="22"/>
        </w:rPr>
        <w:t>dSP,</w:t>
      </w:r>
      <w:r w:rsidR="00D27382" w:rsidRPr="0057306B">
        <w:rPr>
          <w:rFonts w:ascii="Calibri" w:hAnsi="Calibri" w:cs="Calibri"/>
          <w:sz w:val="22"/>
          <w:szCs w:val="22"/>
        </w:rPr>
        <w:t xml:space="preserve"> nel limite complessivo di 10 milioni di euro  per  l'anno</w:t>
      </w:r>
      <w:r w:rsidR="00D27382" w:rsidRPr="00D27382">
        <w:rPr>
          <w:rFonts w:ascii="Calibri" w:hAnsi="Calibri" w:cs="Calibri"/>
          <w:sz w:val="22"/>
          <w:szCs w:val="22"/>
        </w:rPr>
        <w:t xml:space="preserve"> </w:t>
      </w:r>
      <w:r w:rsidR="00D27382" w:rsidRPr="0057306B">
        <w:rPr>
          <w:rFonts w:ascii="Calibri" w:hAnsi="Calibri" w:cs="Calibri"/>
          <w:sz w:val="22"/>
          <w:szCs w:val="22"/>
        </w:rPr>
        <w:t>2020.</w:t>
      </w:r>
      <w:r w:rsidR="00A82E5A" w:rsidRPr="00D27382">
        <w:rPr>
          <w:rStyle w:val="st"/>
          <w:rFonts w:ascii="Calibri" w:hAnsi="Calibri" w:cs="Calibri"/>
          <w:sz w:val="22"/>
          <w:szCs w:val="22"/>
        </w:rPr>
        <w:t xml:space="preserve"> Quindi, </w:t>
      </w:r>
      <w:r w:rsidR="004552FA">
        <w:rPr>
          <w:rStyle w:val="st"/>
          <w:rFonts w:ascii="Calibri" w:hAnsi="Calibri" w:cs="Calibri"/>
          <w:sz w:val="22"/>
          <w:szCs w:val="22"/>
        </w:rPr>
        <w:t>con un bi</w:t>
      </w:r>
      <w:r w:rsidR="00A82E5A" w:rsidRPr="00D27382">
        <w:rPr>
          <w:rStyle w:val="st"/>
          <w:rFonts w:ascii="Calibri" w:hAnsi="Calibri" w:cs="Calibri"/>
          <w:sz w:val="22"/>
          <w:szCs w:val="22"/>
        </w:rPr>
        <w:t xml:space="preserve">lancio che genera un avanzo finanziario </w:t>
      </w:r>
      <w:r w:rsidR="00700859">
        <w:rPr>
          <w:rStyle w:val="st"/>
          <w:rFonts w:ascii="Calibri" w:hAnsi="Calibri" w:cs="Calibri"/>
          <w:sz w:val="22"/>
          <w:szCs w:val="22"/>
        </w:rPr>
        <w:t>pari a circa</w:t>
      </w:r>
      <w:r w:rsidR="00A82E5A" w:rsidRPr="00D27382">
        <w:rPr>
          <w:rStyle w:val="st"/>
          <w:rFonts w:ascii="Calibri" w:hAnsi="Calibri" w:cs="Calibri"/>
          <w:sz w:val="22"/>
          <w:szCs w:val="22"/>
        </w:rPr>
        <w:t xml:space="preserve"> 12 milioni, </w:t>
      </w:r>
      <w:r w:rsidR="00700859">
        <w:rPr>
          <w:rStyle w:val="st"/>
          <w:rFonts w:ascii="Calibri" w:hAnsi="Calibri" w:cs="Calibri"/>
          <w:sz w:val="22"/>
          <w:szCs w:val="22"/>
        </w:rPr>
        <w:t>si vincolano i</w:t>
      </w:r>
      <w:r w:rsidR="00A82E5A" w:rsidRPr="00624E50">
        <w:rPr>
          <w:rStyle w:val="st"/>
          <w:rFonts w:ascii="Calibri" w:hAnsi="Calibri" w:cs="Calibri"/>
          <w:sz w:val="22"/>
          <w:szCs w:val="22"/>
        </w:rPr>
        <w:t xml:space="preserve"> 12 milio</w:t>
      </w:r>
      <w:r w:rsidR="00700859">
        <w:rPr>
          <w:rStyle w:val="st"/>
          <w:rFonts w:ascii="Calibri" w:hAnsi="Calibri" w:cs="Calibri"/>
          <w:sz w:val="22"/>
          <w:szCs w:val="22"/>
        </w:rPr>
        <w:t>ni</w:t>
      </w:r>
      <w:r w:rsidR="00A82E5A" w:rsidRPr="00624E50">
        <w:rPr>
          <w:rStyle w:val="st"/>
          <w:rFonts w:ascii="Calibri" w:hAnsi="Calibri" w:cs="Calibri"/>
          <w:sz w:val="22"/>
          <w:szCs w:val="22"/>
        </w:rPr>
        <w:t xml:space="preserve"> a tutte le misure presenti e future in sede di conversione dell’articolo 199 del “decreto Rilancio” per far fronte alle eventuali necessità che verranno imposte dalla legge</w:t>
      </w:r>
      <w:r w:rsidR="00610265">
        <w:rPr>
          <w:rStyle w:val="st"/>
          <w:rFonts w:ascii="Calibri" w:hAnsi="Calibri" w:cs="Calibri"/>
          <w:sz w:val="22"/>
          <w:szCs w:val="22"/>
        </w:rPr>
        <w:t>.</w:t>
      </w:r>
      <w:r w:rsidR="00A82E5A">
        <w:rPr>
          <w:rStyle w:val="st"/>
          <w:rFonts w:ascii="Calibri" w:hAnsi="Calibri" w:cs="Calibri"/>
          <w:sz w:val="22"/>
          <w:szCs w:val="22"/>
        </w:rPr>
        <w:t xml:space="preserve"> </w:t>
      </w:r>
      <w:r w:rsidR="00773A2F">
        <w:rPr>
          <w:rStyle w:val="st"/>
          <w:rFonts w:ascii="Calibri" w:hAnsi="Calibri" w:cs="Calibri"/>
          <w:sz w:val="22"/>
          <w:szCs w:val="22"/>
        </w:rPr>
        <w:t>Chiede se vi siano osservazioni. Il Comitato</w:t>
      </w:r>
      <w:r w:rsidR="00773A2F" w:rsidRPr="00773A2F">
        <w:rPr>
          <w:rStyle w:val="st"/>
          <w:rFonts w:ascii="Calibri" w:hAnsi="Calibri" w:cs="Calibri"/>
          <w:sz w:val="22"/>
          <w:szCs w:val="22"/>
        </w:rPr>
        <w:t xml:space="preserve"> approva, con la non partecipazione al voto dell’Autorità Marittima, non essendo materia sulla quale è chiamata ad esprimersi, il Rendiconto Generale 2019 </w:t>
      </w:r>
      <w:proofErr w:type="spellStart"/>
      <w:r w:rsidR="00773A2F" w:rsidRPr="00773A2F">
        <w:rPr>
          <w:rStyle w:val="st"/>
          <w:rFonts w:ascii="Calibri" w:hAnsi="Calibri" w:cs="Calibri"/>
          <w:sz w:val="22"/>
          <w:szCs w:val="22"/>
        </w:rPr>
        <w:t>dell’AdSP</w:t>
      </w:r>
      <w:proofErr w:type="spellEnd"/>
      <w:r w:rsidR="00773A2F" w:rsidRPr="00773A2F">
        <w:rPr>
          <w:rStyle w:val="st"/>
          <w:rFonts w:ascii="Calibri" w:hAnsi="Calibri" w:cs="Calibri"/>
          <w:sz w:val="22"/>
          <w:szCs w:val="22"/>
        </w:rPr>
        <w:t xml:space="preserve"> del Mare di Sardegna</w:t>
      </w:r>
      <w:r w:rsidR="00773A2F">
        <w:rPr>
          <w:rStyle w:val="st"/>
          <w:rFonts w:ascii="Calibri" w:hAnsi="Calibri" w:cs="Calibri"/>
          <w:sz w:val="22"/>
          <w:szCs w:val="22"/>
        </w:rPr>
        <w:t>.</w:t>
      </w:r>
    </w:p>
    <w:p w:rsidR="00624E50" w:rsidRPr="00624E50" w:rsidRDefault="00624E50" w:rsidP="00624E50">
      <w:pPr>
        <w:widowControl w:val="0"/>
        <w:jc w:val="both"/>
        <w:rPr>
          <w:rStyle w:val="st"/>
          <w:rFonts w:ascii="Calibri" w:hAnsi="Calibri" w:cs="Calibri"/>
          <w:sz w:val="22"/>
          <w:szCs w:val="22"/>
        </w:rPr>
      </w:pPr>
    </w:p>
    <w:p w:rsidR="00624E50" w:rsidRPr="00A82E5A" w:rsidRDefault="00624E50" w:rsidP="00624E50">
      <w:pPr>
        <w:widowControl w:val="0"/>
        <w:jc w:val="both"/>
        <w:rPr>
          <w:rStyle w:val="st"/>
          <w:rFonts w:ascii="Calibri" w:hAnsi="Calibri" w:cs="Calibri"/>
          <w:b/>
          <w:bCs/>
          <w:sz w:val="22"/>
          <w:szCs w:val="22"/>
        </w:rPr>
      </w:pPr>
      <w:r w:rsidRPr="00A82E5A">
        <w:rPr>
          <w:rStyle w:val="st"/>
          <w:rFonts w:ascii="Calibri" w:hAnsi="Calibri" w:cs="Calibri"/>
          <w:b/>
          <w:bCs/>
          <w:sz w:val="22"/>
          <w:szCs w:val="22"/>
        </w:rPr>
        <w:t xml:space="preserve">PUNTO </w:t>
      </w:r>
      <w:r w:rsidR="00A82E5A" w:rsidRPr="00A82E5A">
        <w:rPr>
          <w:rStyle w:val="st"/>
          <w:rFonts w:ascii="Calibri" w:hAnsi="Calibri" w:cs="Calibri"/>
          <w:b/>
          <w:bCs/>
          <w:sz w:val="22"/>
          <w:szCs w:val="22"/>
        </w:rPr>
        <w:t xml:space="preserve">NUMERO </w:t>
      </w:r>
      <w:r w:rsidRPr="00A82E5A">
        <w:rPr>
          <w:rStyle w:val="st"/>
          <w:rFonts w:ascii="Calibri" w:hAnsi="Calibri" w:cs="Calibri"/>
          <w:b/>
          <w:bCs/>
          <w:sz w:val="22"/>
          <w:szCs w:val="22"/>
        </w:rPr>
        <w:t>5 ALL’ORDINE DEL GIORNO: RATIFICA VARIAZIONI AL BILANCIO DI PREVISIONE 2020</w:t>
      </w:r>
    </w:p>
    <w:p w:rsidR="00624E50" w:rsidRPr="00624E50" w:rsidRDefault="00A82E5A" w:rsidP="00DA230E">
      <w:pPr>
        <w:widowControl w:val="0"/>
        <w:jc w:val="both"/>
        <w:rPr>
          <w:rStyle w:val="st"/>
          <w:rFonts w:ascii="Calibri" w:hAnsi="Calibri" w:cs="Calibri"/>
          <w:sz w:val="22"/>
          <w:szCs w:val="22"/>
        </w:rPr>
      </w:pPr>
      <w:r w:rsidRPr="00A82E5A">
        <w:rPr>
          <w:rStyle w:val="st"/>
          <w:rFonts w:ascii="Calibri" w:hAnsi="Calibri" w:cs="Calibri"/>
          <w:b/>
          <w:bCs/>
          <w:sz w:val="22"/>
          <w:szCs w:val="22"/>
        </w:rPr>
        <w:t>Il Presidente</w:t>
      </w:r>
      <w:r>
        <w:rPr>
          <w:rStyle w:val="st"/>
          <w:rFonts w:ascii="Calibri" w:hAnsi="Calibri" w:cs="Calibri"/>
          <w:b/>
          <w:bCs/>
          <w:sz w:val="22"/>
          <w:szCs w:val="22"/>
        </w:rPr>
        <w:t xml:space="preserve">, </w:t>
      </w:r>
      <w:r w:rsidR="00624E50" w:rsidRPr="00624E50">
        <w:rPr>
          <w:rStyle w:val="st"/>
          <w:rFonts w:ascii="Calibri" w:hAnsi="Calibri" w:cs="Calibri"/>
          <w:sz w:val="22"/>
          <w:szCs w:val="22"/>
        </w:rPr>
        <w:t>per quanto riguard</w:t>
      </w:r>
      <w:r>
        <w:rPr>
          <w:rStyle w:val="st"/>
          <w:rFonts w:ascii="Calibri" w:hAnsi="Calibri" w:cs="Calibri"/>
          <w:sz w:val="22"/>
          <w:szCs w:val="22"/>
        </w:rPr>
        <w:t>a i</w:t>
      </w:r>
      <w:r w:rsidR="00624E50" w:rsidRPr="00624E50">
        <w:rPr>
          <w:rStyle w:val="st"/>
          <w:rFonts w:ascii="Calibri" w:hAnsi="Calibri" w:cs="Calibri"/>
          <w:sz w:val="22"/>
          <w:szCs w:val="22"/>
        </w:rPr>
        <w:t xml:space="preserve">l punto </w:t>
      </w:r>
      <w:r>
        <w:rPr>
          <w:rStyle w:val="st"/>
          <w:rFonts w:ascii="Calibri" w:hAnsi="Calibri" w:cs="Calibri"/>
          <w:sz w:val="22"/>
          <w:szCs w:val="22"/>
        </w:rPr>
        <w:t xml:space="preserve">numero </w:t>
      </w:r>
      <w:r w:rsidR="00624E50" w:rsidRPr="00624E50">
        <w:rPr>
          <w:rStyle w:val="st"/>
          <w:rFonts w:ascii="Calibri" w:hAnsi="Calibri" w:cs="Calibri"/>
          <w:sz w:val="22"/>
          <w:szCs w:val="22"/>
        </w:rPr>
        <w:t>5 all’ordine del giorno: “Ratifica variazioni di bilancio”</w:t>
      </w:r>
      <w:r>
        <w:rPr>
          <w:rStyle w:val="st"/>
          <w:rFonts w:ascii="Calibri" w:hAnsi="Calibri" w:cs="Calibri"/>
          <w:sz w:val="22"/>
          <w:szCs w:val="22"/>
        </w:rPr>
        <w:t xml:space="preserve">, spiega </w:t>
      </w:r>
      <w:r w:rsidR="00D27382" w:rsidRPr="00D27382">
        <w:rPr>
          <w:rStyle w:val="st"/>
          <w:rFonts w:ascii="Calibri" w:hAnsi="Calibri" w:cs="Calibri"/>
          <w:sz w:val="22"/>
          <w:szCs w:val="22"/>
        </w:rPr>
        <w:t xml:space="preserve">che il 27 marzo, </w:t>
      </w:r>
      <w:r w:rsidR="00C4616B">
        <w:rPr>
          <w:rStyle w:val="st"/>
          <w:rFonts w:ascii="Calibri" w:hAnsi="Calibri" w:cs="Calibri"/>
          <w:sz w:val="22"/>
          <w:szCs w:val="22"/>
        </w:rPr>
        <w:t xml:space="preserve">durante il </w:t>
      </w:r>
      <w:proofErr w:type="spellStart"/>
      <w:r w:rsidR="00D27382" w:rsidRPr="00C4616B">
        <w:rPr>
          <w:rStyle w:val="st"/>
          <w:rFonts w:ascii="Calibri" w:hAnsi="Calibri" w:cs="Calibri"/>
          <w:i/>
          <w:iCs/>
          <w:sz w:val="22"/>
          <w:szCs w:val="22"/>
        </w:rPr>
        <w:t>lockdown</w:t>
      </w:r>
      <w:proofErr w:type="spellEnd"/>
      <w:r w:rsidR="00D27382" w:rsidRPr="00D27382">
        <w:rPr>
          <w:rStyle w:val="st"/>
          <w:rFonts w:ascii="Calibri" w:hAnsi="Calibri" w:cs="Calibri"/>
          <w:sz w:val="22"/>
          <w:szCs w:val="22"/>
        </w:rPr>
        <w:t>, è stata adottata</w:t>
      </w:r>
      <w:r w:rsidR="00700859">
        <w:rPr>
          <w:rStyle w:val="st"/>
          <w:rFonts w:ascii="Calibri" w:hAnsi="Calibri" w:cs="Calibri"/>
          <w:sz w:val="22"/>
          <w:szCs w:val="22"/>
        </w:rPr>
        <w:t>,</w:t>
      </w:r>
      <w:r w:rsidR="00D27382" w:rsidRPr="00D27382">
        <w:rPr>
          <w:rStyle w:val="st"/>
          <w:rFonts w:ascii="Calibri" w:hAnsi="Calibri" w:cs="Calibri"/>
          <w:sz w:val="22"/>
          <w:szCs w:val="22"/>
        </w:rPr>
        <w:t xml:space="preserve"> con decreto del Presidente</w:t>
      </w:r>
      <w:r w:rsidR="00700859">
        <w:rPr>
          <w:rStyle w:val="st"/>
          <w:rFonts w:ascii="Calibri" w:hAnsi="Calibri" w:cs="Calibri"/>
          <w:sz w:val="22"/>
          <w:szCs w:val="22"/>
        </w:rPr>
        <w:t>,</w:t>
      </w:r>
      <w:r w:rsidR="00D27382" w:rsidRPr="00D27382">
        <w:rPr>
          <w:rStyle w:val="st"/>
          <w:rFonts w:ascii="Calibri" w:hAnsi="Calibri" w:cs="Calibri"/>
          <w:sz w:val="22"/>
          <w:szCs w:val="22"/>
        </w:rPr>
        <w:t xml:space="preserve"> la variazione al bilancio di previsione 2020, da </w:t>
      </w:r>
      <w:r w:rsidR="00610265">
        <w:rPr>
          <w:rStyle w:val="st"/>
          <w:rFonts w:ascii="Calibri" w:hAnsi="Calibri" w:cs="Calibri"/>
          <w:sz w:val="22"/>
          <w:szCs w:val="22"/>
        </w:rPr>
        <w:t>sottoporre</w:t>
      </w:r>
      <w:r w:rsidR="00D27382" w:rsidRPr="00D27382">
        <w:rPr>
          <w:rStyle w:val="st"/>
          <w:rFonts w:ascii="Calibri" w:hAnsi="Calibri" w:cs="Calibri"/>
          <w:sz w:val="22"/>
          <w:szCs w:val="22"/>
        </w:rPr>
        <w:t xml:space="preserve"> a ratifica nella prima seduta utile del Comitato di gestione, necessaria per bandire la gara per i servizi nel porto di Olbia, </w:t>
      </w:r>
      <w:r w:rsidR="001B212B">
        <w:rPr>
          <w:rStyle w:val="st"/>
          <w:rFonts w:ascii="Calibri" w:hAnsi="Calibri" w:cs="Calibri"/>
          <w:sz w:val="22"/>
          <w:szCs w:val="22"/>
        </w:rPr>
        <w:t>essendo s</w:t>
      </w:r>
      <w:r w:rsidR="00D27382" w:rsidRPr="00D27382">
        <w:rPr>
          <w:rStyle w:val="st"/>
          <w:rFonts w:ascii="Calibri" w:hAnsi="Calibri" w:cs="Calibri"/>
          <w:sz w:val="22"/>
          <w:szCs w:val="22"/>
        </w:rPr>
        <w:t xml:space="preserve">caduta la concessione alla società che aveva in gestione il Terminale Marittimo Isola Bianca ed i relativi servizi e fabbricati annessi, per l’esercizio dei servizi di assistenza ai traffici passeggeri e merci nell’ambito del predetto Terminale. Per garantire la continuità dei servizi essenziali per il traffico passeggeri e merci e assicurare il corretto funzionamento del porto di Olbia Isola Bianca, si </w:t>
      </w:r>
      <w:r w:rsidR="00D27382">
        <w:rPr>
          <w:rStyle w:val="st"/>
          <w:rFonts w:ascii="Calibri" w:hAnsi="Calibri" w:cs="Calibri"/>
          <w:sz w:val="22"/>
          <w:szCs w:val="22"/>
        </w:rPr>
        <w:t xml:space="preserve">è reso </w:t>
      </w:r>
      <w:r w:rsidR="00D27382" w:rsidRPr="00D27382">
        <w:rPr>
          <w:rFonts w:ascii="Calibri" w:eastAsia="Arial Unicode MS" w:hAnsi="Calibri" w:cs="Calibri"/>
          <w:color w:val="000000"/>
          <w:sz w:val="22"/>
          <w:szCs w:val="22"/>
          <w:u w:color="000000"/>
        </w:rPr>
        <w:t>necessario procedere</w:t>
      </w:r>
      <w:r w:rsidR="001B212B">
        <w:rPr>
          <w:rFonts w:ascii="Calibri" w:eastAsia="Arial Unicode MS" w:hAnsi="Calibri" w:cs="Calibri"/>
          <w:color w:val="000000"/>
          <w:sz w:val="22"/>
          <w:szCs w:val="22"/>
          <w:u w:color="000000"/>
        </w:rPr>
        <w:t xml:space="preserve"> con urgenza</w:t>
      </w:r>
      <w:r w:rsidR="00D27382" w:rsidRPr="00D27382">
        <w:rPr>
          <w:rFonts w:ascii="Calibri" w:eastAsia="Arial Unicode MS" w:hAnsi="Calibri" w:cs="Calibri"/>
          <w:color w:val="000000"/>
          <w:sz w:val="22"/>
          <w:szCs w:val="22"/>
          <w:u w:color="000000"/>
        </w:rPr>
        <w:t xml:space="preserve"> all’affidamento dei servizi di instradamento, bus navetta e informazioni ai passeggeri, con scadenza aprile. </w:t>
      </w:r>
      <w:proofErr w:type="gramStart"/>
      <w:r w:rsidR="00D27382">
        <w:rPr>
          <w:rStyle w:val="st"/>
          <w:rFonts w:ascii="Calibri" w:hAnsi="Calibri" w:cs="Calibri"/>
          <w:sz w:val="22"/>
          <w:szCs w:val="22"/>
        </w:rPr>
        <w:t>E’</w:t>
      </w:r>
      <w:proofErr w:type="gramEnd"/>
      <w:r w:rsidR="00D27382">
        <w:rPr>
          <w:rStyle w:val="st"/>
          <w:rFonts w:ascii="Calibri" w:hAnsi="Calibri" w:cs="Calibri"/>
          <w:sz w:val="22"/>
          <w:szCs w:val="22"/>
        </w:rPr>
        <w:t xml:space="preserve"> stato predisposto</w:t>
      </w:r>
      <w:r>
        <w:rPr>
          <w:rStyle w:val="st"/>
          <w:rFonts w:ascii="Calibri" w:hAnsi="Calibri" w:cs="Calibri"/>
          <w:sz w:val="22"/>
          <w:szCs w:val="22"/>
        </w:rPr>
        <w:t xml:space="preserve"> </w:t>
      </w:r>
      <w:r w:rsidR="00624E50" w:rsidRPr="00624E50">
        <w:rPr>
          <w:rStyle w:val="st"/>
          <w:rFonts w:ascii="Calibri" w:hAnsi="Calibri" w:cs="Calibri"/>
          <w:sz w:val="22"/>
          <w:szCs w:val="22"/>
        </w:rPr>
        <w:t xml:space="preserve">un bando di gara triennale, dell’ammontare di 6 milioni e mezzo, al lordo di </w:t>
      </w:r>
      <w:r w:rsidR="00035938">
        <w:rPr>
          <w:rStyle w:val="st"/>
          <w:rFonts w:ascii="Calibri" w:hAnsi="Calibri" w:cs="Calibri"/>
          <w:sz w:val="22"/>
          <w:szCs w:val="22"/>
        </w:rPr>
        <w:t xml:space="preserve">quanto previsto a </w:t>
      </w:r>
      <w:r w:rsidR="00624E50" w:rsidRPr="00624E50">
        <w:rPr>
          <w:rStyle w:val="st"/>
          <w:rFonts w:ascii="Calibri" w:hAnsi="Calibri" w:cs="Calibri"/>
          <w:sz w:val="22"/>
          <w:szCs w:val="22"/>
        </w:rPr>
        <w:t xml:space="preserve">base d’asta, e chiaramente non erano presenti in bilancio, poiché </w:t>
      </w:r>
      <w:r w:rsidR="00035938">
        <w:rPr>
          <w:rStyle w:val="st"/>
          <w:rFonts w:ascii="Calibri" w:hAnsi="Calibri" w:cs="Calibri"/>
          <w:sz w:val="22"/>
          <w:szCs w:val="22"/>
        </w:rPr>
        <w:t>nel</w:t>
      </w:r>
      <w:r w:rsidR="00624E50" w:rsidRPr="00624E50">
        <w:rPr>
          <w:rStyle w:val="st"/>
          <w:rFonts w:ascii="Calibri" w:hAnsi="Calibri" w:cs="Calibri"/>
          <w:sz w:val="22"/>
          <w:szCs w:val="22"/>
        </w:rPr>
        <w:t xml:space="preserve">la precedente annualità tutto questo era in capo alla </w:t>
      </w:r>
      <w:proofErr w:type="spellStart"/>
      <w:r w:rsidR="00624E50" w:rsidRPr="00624E50">
        <w:rPr>
          <w:rStyle w:val="st"/>
          <w:rFonts w:ascii="Calibri" w:hAnsi="Calibri" w:cs="Calibri"/>
          <w:sz w:val="22"/>
          <w:szCs w:val="22"/>
        </w:rPr>
        <w:t>Sinergest</w:t>
      </w:r>
      <w:proofErr w:type="spellEnd"/>
      <w:r w:rsidR="00624E50" w:rsidRPr="00624E50">
        <w:rPr>
          <w:rStyle w:val="st"/>
          <w:rFonts w:ascii="Calibri" w:hAnsi="Calibri" w:cs="Calibri"/>
          <w:sz w:val="22"/>
          <w:szCs w:val="22"/>
        </w:rPr>
        <w:t xml:space="preserve">, </w:t>
      </w:r>
      <w:r w:rsidR="001B212B">
        <w:rPr>
          <w:rStyle w:val="st"/>
          <w:rFonts w:ascii="Calibri" w:hAnsi="Calibri" w:cs="Calibri"/>
          <w:sz w:val="22"/>
          <w:szCs w:val="22"/>
        </w:rPr>
        <w:t>vi era</w:t>
      </w:r>
      <w:r w:rsidR="00624E50" w:rsidRPr="00624E50">
        <w:rPr>
          <w:rStyle w:val="st"/>
          <w:rFonts w:ascii="Calibri" w:hAnsi="Calibri" w:cs="Calibri"/>
          <w:sz w:val="22"/>
          <w:szCs w:val="22"/>
        </w:rPr>
        <w:t xml:space="preserve"> un altro t</w:t>
      </w:r>
      <w:r w:rsidR="008A47C7">
        <w:rPr>
          <w:rStyle w:val="st"/>
          <w:rFonts w:ascii="Calibri" w:hAnsi="Calibri" w:cs="Calibri"/>
          <w:sz w:val="22"/>
          <w:szCs w:val="22"/>
        </w:rPr>
        <w:t xml:space="preserve">ipo </w:t>
      </w:r>
      <w:r w:rsidR="00624E50" w:rsidRPr="00624E50">
        <w:rPr>
          <w:rStyle w:val="st"/>
          <w:rFonts w:ascii="Calibri" w:hAnsi="Calibri" w:cs="Calibri"/>
          <w:sz w:val="22"/>
          <w:szCs w:val="22"/>
        </w:rPr>
        <w:t>di sistema.</w:t>
      </w:r>
      <w:r w:rsidR="008A47C7">
        <w:rPr>
          <w:rStyle w:val="st"/>
          <w:rFonts w:ascii="Calibri" w:hAnsi="Calibri" w:cs="Calibri"/>
          <w:sz w:val="22"/>
          <w:szCs w:val="22"/>
        </w:rPr>
        <w:t xml:space="preserve"> </w:t>
      </w:r>
      <w:r w:rsidR="00D27382">
        <w:rPr>
          <w:rStyle w:val="st"/>
          <w:rFonts w:ascii="Calibri" w:hAnsi="Calibri" w:cs="Calibri"/>
          <w:sz w:val="22"/>
          <w:szCs w:val="22"/>
        </w:rPr>
        <w:t xml:space="preserve">Chiede se vi siano interventi. </w:t>
      </w:r>
      <w:r w:rsidR="00DA230E">
        <w:rPr>
          <w:rStyle w:val="st"/>
          <w:rFonts w:ascii="Calibri" w:hAnsi="Calibri" w:cs="Calibri"/>
          <w:sz w:val="22"/>
          <w:szCs w:val="22"/>
        </w:rPr>
        <w:t>Non essendovi osservazioni, il Comitato approva</w:t>
      </w:r>
      <w:r w:rsidR="00DA230E" w:rsidRPr="00DA230E">
        <w:rPr>
          <w:rStyle w:val="st"/>
          <w:rFonts w:ascii="Calibri" w:hAnsi="Calibri" w:cs="Calibri"/>
          <w:sz w:val="22"/>
          <w:szCs w:val="22"/>
        </w:rPr>
        <w:t>, con la non partecipazione al voto dell’Autorità Marittima, non essendo materia sulla quale è chiamata ad esprimersi, la ratifica della 1^ nota di variazione al bilancio di previsione 2020, predisposta ai sensi dell’art. 14 del vigente regolamento di amministrazione e contabilità e approvata con Decreto n. 101 del 27.03.2020</w:t>
      </w:r>
      <w:r w:rsidR="00DA230E">
        <w:rPr>
          <w:rStyle w:val="st"/>
          <w:rFonts w:ascii="Calibri" w:hAnsi="Calibri" w:cs="Calibri"/>
          <w:sz w:val="22"/>
          <w:szCs w:val="22"/>
        </w:rPr>
        <w:t>.</w:t>
      </w:r>
    </w:p>
    <w:p w:rsidR="00624E50" w:rsidRPr="00624E50" w:rsidRDefault="00624E50" w:rsidP="00624E50">
      <w:pPr>
        <w:widowControl w:val="0"/>
        <w:jc w:val="both"/>
        <w:rPr>
          <w:rStyle w:val="st"/>
          <w:rFonts w:ascii="Calibri" w:hAnsi="Calibri" w:cs="Calibri"/>
          <w:sz w:val="22"/>
          <w:szCs w:val="22"/>
        </w:rPr>
      </w:pPr>
    </w:p>
    <w:p w:rsidR="00624E50" w:rsidRPr="00DA230E" w:rsidRDefault="00624E50" w:rsidP="00624E50">
      <w:pPr>
        <w:widowControl w:val="0"/>
        <w:jc w:val="both"/>
        <w:rPr>
          <w:rStyle w:val="st"/>
          <w:rFonts w:ascii="Calibri" w:hAnsi="Calibri" w:cs="Calibri"/>
          <w:b/>
          <w:bCs/>
          <w:sz w:val="22"/>
          <w:szCs w:val="22"/>
        </w:rPr>
      </w:pPr>
      <w:r w:rsidRPr="00DA230E">
        <w:rPr>
          <w:rStyle w:val="st"/>
          <w:rFonts w:ascii="Calibri" w:hAnsi="Calibri" w:cs="Calibri"/>
          <w:b/>
          <w:bCs/>
          <w:sz w:val="22"/>
          <w:szCs w:val="22"/>
        </w:rPr>
        <w:t>PUNTO</w:t>
      </w:r>
      <w:r w:rsidR="00DA230E" w:rsidRPr="00DA230E">
        <w:rPr>
          <w:rStyle w:val="st"/>
          <w:rFonts w:ascii="Calibri" w:hAnsi="Calibri" w:cs="Calibri"/>
          <w:b/>
          <w:bCs/>
          <w:sz w:val="22"/>
          <w:szCs w:val="22"/>
        </w:rPr>
        <w:t xml:space="preserve"> NUMERO</w:t>
      </w:r>
      <w:r w:rsidRPr="00DA230E">
        <w:rPr>
          <w:rStyle w:val="st"/>
          <w:rFonts w:ascii="Calibri" w:hAnsi="Calibri" w:cs="Calibri"/>
          <w:b/>
          <w:bCs/>
          <w:sz w:val="22"/>
          <w:szCs w:val="22"/>
        </w:rPr>
        <w:t xml:space="preserve"> 6 ALL’ORDINE DEL GIORNO: ASSESTAMENTO E VARIAZIONI AL BILANCIO DI PREVISIONE 2020</w:t>
      </w:r>
    </w:p>
    <w:p w:rsidR="00624E50" w:rsidRPr="00624E50" w:rsidRDefault="00DA230E" w:rsidP="003D1689">
      <w:pPr>
        <w:widowControl w:val="0"/>
        <w:jc w:val="both"/>
        <w:rPr>
          <w:rStyle w:val="st"/>
          <w:rFonts w:ascii="Calibri" w:hAnsi="Calibri" w:cs="Calibri"/>
          <w:sz w:val="22"/>
          <w:szCs w:val="22"/>
        </w:rPr>
      </w:pPr>
      <w:r w:rsidRPr="00DA230E">
        <w:rPr>
          <w:rStyle w:val="st"/>
          <w:rFonts w:ascii="Calibri" w:hAnsi="Calibri" w:cs="Calibri"/>
          <w:b/>
          <w:bCs/>
          <w:sz w:val="22"/>
          <w:szCs w:val="22"/>
        </w:rPr>
        <w:t>Il Presidente</w:t>
      </w:r>
      <w:r>
        <w:rPr>
          <w:rStyle w:val="st"/>
          <w:rFonts w:ascii="Calibri" w:hAnsi="Calibri" w:cs="Calibri"/>
          <w:sz w:val="22"/>
          <w:szCs w:val="22"/>
        </w:rPr>
        <w:t xml:space="preserve"> introduce </w:t>
      </w:r>
      <w:r w:rsidR="00624E50" w:rsidRPr="00624E50">
        <w:rPr>
          <w:rStyle w:val="st"/>
          <w:rFonts w:ascii="Calibri" w:hAnsi="Calibri" w:cs="Calibri"/>
          <w:sz w:val="22"/>
          <w:szCs w:val="22"/>
        </w:rPr>
        <w:t xml:space="preserve">il punto </w:t>
      </w:r>
      <w:r w:rsidR="00C4616B">
        <w:rPr>
          <w:rStyle w:val="st"/>
          <w:rFonts w:ascii="Calibri" w:hAnsi="Calibri" w:cs="Calibri"/>
          <w:sz w:val="22"/>
          <w:szCs w:val="22"/>
        </w:rPr>
        <w:t xml:space="preserve">numero </w:t>
      </w:r>
      <w:r w:rsidR="00624E50" w:rsidRPr="00624E50">
        <w:rPr>
          <w:rStyle w:val="st"/>
          <w:rFonts w:ascii="Calibri" w:hAnsi="Calibri" w:cs="Calibri"/>
          <w:sz w:val="22"/>
          <w:szCs w:val="22"/>
        </w:rPr>
        <w:t xml:space="preserve">6 all’ordine del giorno, l’“Assestamento e variazione di bilancio”. Su questo punto </w:t>
      </w:r>
      <w:r>
        <w:rPr>
          <w:rStyle w:val="st"/>
          <w:rFonts w:ascii="Calibri" w:hAnsi="Calibri" w:cs="Calibri"/>
          <w:sz w:val="22"/>
          <w:szCs w:val="22"/>
        </w:rPr>
        <w:t>ringrazia</w:t>
      </w:r>
      <w:r w:rsidR="00624E50" w:rsidRPr="00624E50">
        <w:rPr>
          <w:rStyle w:val="st"/>
          <w:rFonts w:ascii="Calibri" w:hAnsi="Calibri" w:cs="Calibri"/>
          <w:sz w:val="22"/>
          <w:szCs w:val="22"/>
        </w:rPr>
        <w:t xml:space="preserve"> il Collegio dei revisori</w:t>
      </w:r>
      <w:r w:rsidR="00273DBE">
        <w:rPr>
          <w:rStyle w:val="st"/>
          <w:rFonts w:ascii="Calibri" w:hAnsi="Calibri" w:cs="Calibri"/>
          <w:sz w:val="22"/>
          <w:szCs w:val="22"/>
        </w:rPr>
        <w:t xml:space="preserve"> </w:t>
      </w:r>
      <w:r w:rsidR="00035938">
        <w:rPr>
          <w:rStyle w:val="st"/>
          <w:rFonts w:ascii="Calibri" w:hAnsi="Calibri" w:cs="Calibri"/>
          <w:sz w:val="22"/>
          <w:szCs w:val="22"/>
        </w:rPr>
        <w:t>per avere</w:t>
      </w:r>
      <w:r w:rsidR="00273DBE">
        <w:rPr>
          <w:rStyle w:val="st"/>
          <w:rFonts w:ascii="Calibri" w:hAnsi="Calibri" w:cs="Calibri"/>
          <w:sz w:val="22"/>
          <w:szCs w:val="22"/>
        </w:rPr>
        <w:t xml:space="preserve"> svolto la propria attività</w:t>
      </w:r>
      <w:r w:rsidR="003D1689">
        <w:rPr>
          <w:rStyle w:val="st"/>
          <w:rFonts w:ascii="Calibri" w:hAnsi="Calibri" w:cs="Calibri"/>
          <w:sz w:val="22"/>
          <w:szCs w:val="22"/>
        </w:rPr>
        <w:t xml:space="preserve"> con</w:t>
      </w:r>
      <w:r w:rsidR="00624E50" w:rsidRPr="00624E50">
        <w:rPr>
          <w:rStyle w:val="st"/>
          <w:rFonts w:ascii="Calibri" w:hAnsi="Calibri" w:cs="Calibri"/>
          <w:sz w:val="22"/>
          <w:szCs w:val="22"/>
        </w:rPr>
        <w:t xml:space="preserve"> una situazione normativa non ancora totalmente chiarita</w:t>
      </w:r>
      <w:r w:rsidR="00035938">
        <w:rPr>
          <w:rStyle w:val="st"/>
          <w:rFonts w:ascii="Calibri" w:hAnsi="Calibri" w:cs="Calibri"/>
          <w:sz w:val="22"/>
          <w:szCs w:val="22"/>
        </w:rPr>
        <w:t xml:space="preserve">, </w:t>
      </w:r>
      <w:r w:rsidR="00624E50" w:rsidRPr="00624E50">
        <w:rPr>
          <w:rStyle w:val="st"/>
          <w:rFonts w:ascii="Calibri" w:hAnsi="Calibri" w:cs="Calibri"/>
          <w:sz w:val="22"/>
          <w:szCs w:val="22"/>
        </w:rPr>
        <w:t>anche da un punto di vista amministrativo</w:t>
      </w:r>
      <w:r w:rsidR="0003118E">
        <w:rPr>
          <w:rStyle w:val="st"/>
          <w:rFonts w:ascii="Calibri" w:hAnsi="Calibri" w:cs="Calibri"/>
          <w:sz w:val="22"/>
          <w:szCs w:val="22"/>
        </w:rPr>
        <w:t>. Informa che h</w:t>
      </w:r>
      <w:r w:rsidR="00624E50" w:rsidRPr="00624E50">
        <w:rPr>
          <w:rStyle w:val="st"/>
          <w:rFonts w:ascii="Calibri" w:hAnsi="Calibri" w:cs="Calibri"/>
          <w:sz w:val="22"/>
          <w:szCs w:val="22"/>
        </w:rPr>
        <w:t xml:space="preserve">anno appena </w:t>
      </w:r>
      <w:r w:rsidR="0003118E">
        <w:rPr>
          <w:rStyle w:val="st"/>
          <w:rFonts w:ascii="Calibri" w:hAnsi="Calibri" w:cs="Calibri"/>
          <w:sz w:val="22"/>
          <w:szCs w:val="22"/>
        </w:rPr>
        <w:t>concluso</w:t>
      </w:r>
      <w:r w:rsidR="00624E50" w:rsidRPr="00624E50">
        <w:rPr>
          <w:rStyle w:val="st"/>
          <w:rFonts w:ascii="Calibri" w:hAnsi="Calibri" w:cs="Calibri"/>
          <w:sz w:val="22"/>
          <w:szCs w:val="22"/>
        </w:rPr>
        <w:t xml:space="preserve"> un</w:t>
      </w:r>
      <w:r w:rsidR="00610265">
        <w:rPr>
          <w:rStyle w:val="st"/>
          <w:rFonts w:ascii="Calibri" w:hAnsi="Calibri" w:cs="Calibri"/>
          <w:sz w:val="22"/>
          <w:szCs w:val="22"/>
        </w:rPr>
        <w:t xml:space="preserve">a </w:t>
      </w:r>
      <w:r w:rsidR="00624E50" w:rsidRPr="00624E50">
        <w:rPr>
          <w:rStyle w:val="st"/>
          <w:rFonts w:ascii="Calibri" w:hAnsi="Calibri" w:cs="Calibri"/>
          <w:sz w:val="22"/>
          <w:szCs w:val="22"/>
        </w:rPr>
        <w:t xml:space="preserve">riunione proprio </w:t>
      </w:r>
      <w:r w:rsidR="0003118E">
        <w:rPr>
          <w:rStyle w:val="st"/>
          <w:rFonts w:ascii="Calibri" w:hAnsi="Calibri" w:cs="Calibri"/>
          <w:sz w:val="22"/>
          <w:szCs w:val="22"/>
        </w:rPr>
        <w:t xml:space="preserve">su tale argomento </w:t>
      </w:r>
      <w:r w:rsidR="00624E50" w:rsidRPr="00624E50">
        <w:rPr>
          <w:rStyle w:val="st"/>
          <w:rFonts w:ascii="Calibri" w:hAnsi="Calibri" w:cs="Calibri"/>
          <w:sz w:val="22"/>
          <w:szCs w:val="22"/>
        </w:rPr>
        <w:t>all’ordine del giorno</w:t>
      </w:r>
      <w:r w:rsidR="00D27382">
        <w:rPr>
          <w:rStyle w:val="st"/>
          <w:rFonts w:ascii="Calibri" w:hAnsi="Calibri" w:cs="Calibri"/>
          <w:sz w:val="22"/>
          <w:szCs w:val="22"/>
        </w:rPr>
        <w:t xml:space="preserve">. </w:t>
      </w:r>
      <w:r w:rsidR="003D1689">
        <w:rPr>
          <w:rStyle w:val="st"/>
          <w:rFonts w:ascii="Calibri" w:hAnsi="Calibri" w:cs="Calibri"/>
          <w:sz w:val="22"/>
          <w:szCs w:val="22"/>
        </w:rPr>
        <w:t>In base all</w:t>
      </w:r>
      <w:r w:rsidR="00624E50" w:rsidRPr="00624E50">
        <w:rPr>
          <w:rStyle w:val="st"/>
          <w:rFonts w:ascii="Calibri" w:hAnsi="Calibri" w:cs="Calibri"/>
          <w:sz w:val="22"/>
          <w:szCs w:val="22"/>
        </w:rPr>
        <w:t>a legge finanziaria</w:t>
      </w:r>
      <w:r w:rsidR="00035938">
        <w:rPr>
          <w:rStyle w:val="st"/>
          <w:rFonts w:ascii="Calibri" w:hAnsi="Calibri" w:cs="Calibri"/>
          <w:sz w:val="22"/>
          <w:szCs w:val="22"/>
        </w:rPr>
        <w:t xml:space="preserve"> -</w:t>
      </w:r>
      <w:r w:rsidR="00624E50" w:rsidRPr="00624E50">
        <w:rPr>
          <w:rStyle w:val="st"/>
          <w:rFonts w:ascii="Calibri" w:hAnsi="Calibri" w:cs="Calibri"/>
          <w:sz w:val="22"/>
          <w:szCs w:val="22"/>
        </w:rPr>
        <w:t xml:space="preserve"> </w:t>
      </w:r>
      <w:r w:rsidR="00624E50" w:rsidRPr="00624E50">
        <w:rPr>
          <w:rStyle w:val="st"/>
          <w:rFonts w:ascii="Calibri" w:hAnsi="Calibri" w:cs="Calibri"/>
          <w:sz w:val="22"/>
          <w:szCs w:val="22"/>
        </w:rPr>
        <w:lastRenderedPageBreak/>
        <w:t>intervenuta successivamente al</w:t>
      </w:r>
      <w:r w:rsidR="00035938">
        <w:rPr>
          <w:rStyle w:val="st"/>
          <w:rFonts w:ascii="Calibri" w:hAnsi="Calibri" w:cs="Calibri"/>
          <w:sz w:val="22"/>
          <w:szCs w:val="22"/>
        </w:rPr>
        <w:t>l’approvazione del</w:t>
      </w:r>
      <w:r w:rsidR="00624E50" w:rsidRPr="00624E50">
        <w:rPr>
          <w:rStyle w:val="st"/>
          <w:rFonts w:ascii="Calibri" w:hAnsi="Calibri" w:cs="Calibri"/>
          <w:sz w:val="22"/>
          <w:szCs w:val="22"/>
        </w:rPr>
        <w:t xml:space="preserve"> bilancio di previsione che aveva previsto spese per acquisti di beni e servizi per circa 22 milioni </w:t>
      </w:r>
      <w:r>
        <w:rPr>
          <w:rStyle w:val="st"/>
          <w:rFonts w:ascii="Calibri" w:hAnsi="Calibri" w:cs="Calibri"/>
          <w:sz w:val="22"/>
          <w:szCs w:val="22"/>
        </w:rPr>
        <w:t>di euro</w:t>
      </w:r>
      <w:r w:rsidR="00035938">
        <w:rPr>
          <w:rStyle w:val="st"/>
          <w:rFonts w:ascii="Calibri" w:hAnsi="Calibri" w:cs="Calibri"/>
          <w:sz w:val="22"/>
          <w:szCs w:val="22"/>
        </w:rPr>
        <w:t xml:space="preserve"> -</w:t>
      </w:r>
      <w:r w:rsidR="003D1689">
        <w:rPr>
          <w:rStyle w:val="st"/>
          <w:rFonts w:ascii="Calibri" w:hAnsi="Calibri" w:cs="Calibri"/>
          <w:sz w:val="22"/>
          <w:szCs w:val="22"/>
        </w:rPr>
        <w:t>,</w:t>
      </w:r>
      <w:r w:rsidR="00624E50" w:rsidRPr="00624E50">
        <w:rPr>
          <w:rStyle w:val="st"/>
          <w:rFonts w:ascii="Calibri" w:hAnsi="Calibri" w:cs="Calibri"/>
          <w:sz w:val="22"/>
          <w:szCs w:val="22"/>
        </w:rPr>
        <w:t xml:space="preserve"> le spese per acquisti di beni e servizi vanno rapportate alla media dei bilanci degli anni </w:t>
      </w:r>
      <w:r w:rsidR="003D1689">
        <w:rPr>
          <w:rStyle w:val="st"/>
          <w:rFonts w:ascii="Calibri" w:hAnsi="Calibri" w:cs="Calibri"/>
          <w:sz w:val="22"/>
          <w:szCs w:val="22"/>
        </w:rPr>
        <w:t>20</w:t>
      </w:r>
      <w:r w:rsidR="00624E50" w:rsidRPr="00624E50">
        <w:rPr>
          <w:rStyle w:val="st"/>
          <w:rFonts w:ascii="Calibri" w:hAnsi="Calibri" w:cs="Calibri"/>
          <w:sz w:val="22"/>
          <w:szCs w:val="22"/>
        </w:rPr>
        <w:t xml:space="preserve">16, </w:t>
      </w:r>
      <w:r w:rsidR="003D1689">
        <w:rPr>
          <w:rStyle w:val="st"/>
          <w:rFonts w:ascii="Calibri" w:hAnsi="Calibri" w:cs="Calibri"/>
          <w:sz w:val="22"/>
          <w:szCs w:val="22"/>
        </w:rPr>
        <w:t>20</w:t>
      </w:r>
      <w:r w:rsidR="00624E50" w:rsidRPr="00624E50">
        <w:rPr>
          <w:rStyle w:val="st"/>
          <w:rFonts w:ascii="Calibri" w:hAnsi="Calibri" w:cs="Calibri"/>
          <w:sz w:val="22"/>
          <w:szCs w:val="22"/>
        </w:rPr>
        <w:t xml:space="preserve">17 e </w:t>
      </w:r>
      <w:r w:rsidR="003D1689">
        <w:rPr>
          <w:rStyle w:val="st"/>
          <w:rFonts w:ascii="Calibri" w:hAnsi="Calibri" w:cs="Calibri"/>
          <w:sz w:val="22"/>
          <w:szCs w:val="22"/>
        </w:rPr>
        <w:t>20</w:t>
      </w:r>
      <w:r w:rsidR="00624E50" w:rsidRPr="00624E50">
        <w:rPr>
          <w:rStyle w:val="st"/>
          <w:rFonts w:ascii="Calibri" w:hAnsi="Calibri" w:cs="Calibri"/>
          <w:sz w:val="22"/>
          <w:szCs w:val="22"/>
        </w:rPr>
        <w:t>18</w:t>
      </w:r>
      <w:r w:rsidR="00035938">
        <w:rPr>
          <w:rStyle w:val="st"/>
          <w:rFonts w:ascii="Calibri" w:hAnsi="Calibri" w:cs="Calibri"/>
          <w:sz w:val="22"/>
          <w:szCs w:val="22"/>
        </w:rPr>
        <w:t xml:space="preserve">. </w:t>
      </w:r>
      <w:proofErr w:type="spellStart"/>
      <w:r w:rsidR="003D1689">
        <w:rPr>
          <w:rStyle w:val="st"/>
          <w:rFonts w:ascii="Calibri" w:hAnsi="Calibri" w:cs="Calibri"/>
          <w:sz w:val="22"/>
          <w:szCs w:val="22"/>
        </w:rPr>
        <w:t>L</w:t>
      </w:r>
      <w:r w:rsidR="00624E50" w:rsidRPr="00624E50">
        <w:rPr>
          <w:rStyle w:val="st"/>
          <w:rFonts w:ascii="Calibri" w:hAnsi="Calibri" w:cs="Calibri"/>
          <w:sz w:val="22"/>
          <w:szCs w:val="22"/>
        </w:rPr>
        <w:t>’A</w:t>
      </w:r>
      <w:r w:rsidR="003D1689">
        <w:rPr>
          <w:rStyle w:val="st"/>
          <w:rFonts w:ascii="Calibri" w:hAnsi="Calibri" w:cs="Calibri"/>
          <w:sz w:val="22"/>
          <w:szCs w:val="22"/>
        </w:rPr>
        <w:t>dSP</w:t>
      </w:r>
      <w:proofErr w:type="spellEnd"/>
      <w:r w:rsidR="00035938">
        <w:rPr>
          <w:rStyle w:val="st"/>
          <w:rFonts w:ascii="Calibri" w:hAnsi="Calibri" w:cs="Calibri"/>
          <w:sz w:val="22"/>
          <w:szCs w:val="22"/>
        </w:rPr>
        <w:t xml:space="preserve"> del Mare di Sardegna </w:t>
      </w:r>
      <w:r w:rsidR="00624E50" w:rsidRPr="00624E50">
        <w:rPr>
          <w:rStyle w:val="st"/>
          <w:rFonts w:ascii="Calibri" w:hAnsi="Calibri" w:cs="Calibri"/>
          <w:sz w:val="22"/>
          <w:szCs w:val="22"/>
        </w:rPr>
        <w:t xml:space="preserve">entra in funzione nel novembre del </w:t>
      </w:r>
      <w:r w:rsidR="003D1689">
        <w:rPr>
          <w:rStyle w:val="st"/>
          <w:rFonts w:ascii="Calibri" w:hAnsi="Calibri" w:cs="Calibri"/>
          <w:sz w:val="22"/>
          <w:szCs w:val="22"/>
        </w:rPr>
        <w:t>20</w:t>
      </w:r>
      <w:r w:rsidR="00624E50" w:rsidRPr="00624E50">
        <w:rPr>
          <w:rStyle w:val="st"/>
          <w:rFonts w:ascii="Calibri" w:hAnsi="Calibri" w:cs="Calibri"/>
          <w:sz w:val="22"/>
          <w:szCs w:val="22"/>
        </w:rPr>
        <w:t>17</w:t>
      </w:r>
      <w:r w:rsidR="00035938">
        <w:rPr>
          <w:rStyle w:val="st"/>
          <w:rFonts w:ascii="Calibri" w:hAnsi="Calibri" w:cs="Calibri"/>
          <w:sz w:val="22"/>
          <w:szCs w:val="22"/>
        </w:rPr>
        <w:t xml:space="preserve"> ed </w:t>
      </w:r>
      <w:r w:rsidR="00624E50" w:rsidRPr="00624E50">
        <w:rPr>
          <w:rStyle w:val="st"/>
          <w:rFonts w:ascii="Calibri" w:hAnsi="Calibri" w:cs="Calibri"/>
          <w:sz w:val="22"/>
          <w:szCs w:val="22"/>
        </w:rPr>
        <w:t>il suo primo bilancio</w:t>
      </w:r>
      <w:r w:rsidR="00035938">
        <w:rPr>
          <w:rStyle w:val="st"/>
          <w:rFonts w:ascii="Calibri" w:hAnsi="Calibri" w:cs="Calibri"/>
          <w:sz w:val="22"/>
          <w:szCs w:val="22"/>
        </w:rPr>
        <w:t xml:space="preserve"> </w:t>
      </w:r>
      <w:r w:rsidR="00624E50" w:rsidRPr="00624E50">
        <w:rPr>
          <w:rStyle w:val="st"/>
          <w:rFonts w:ascii="Calibri" w:hAnsi="Calibri" w:cs="Calibri"/>
          <w:sz w:val="22"/>
          <w:szCs w:val="22"/>
        </w:rPr>
        <w:t xml:space="preserve">è quello del </w:t>
      </w:r>
      <w:r w:rsidR="003D1689">
        <w:rPr>
          <w:rStyle w:val="st"/>
          <w:rFonts w:ascii="Calibri" w:hAnsi="Calibri" w:cs="Calibri"/>
          <w:sz w:val="22"/>
          <w:szCs w:val="22"/>
        </w:rPr>
        <w:t>20</w:t>
      </w:r>
      <w:r w:rsidR="00624E50" w:rsidRPr="00624E50">
        <w:rPr>
          <w:rStyle w:val="st"/>
          <w:rFonts w:ascii="Calibri" w:hAnsi="Calibri" w:cs="Calibri"/>
          <w:sz w:val="22"/>
          <w:szCs w:val="22"/>
        </w:rPr>
        <w:t>18.</w:t>
      </w:r>
      <w:r>
        <w:rPr>
          <w:rStyle w:val="st"/>
          <w:rFonts w:ascii="Calibri" w:hAnsi="Calibri" w:cs="Calibri"/>
          <w:sz w:val="22"/>
          <w:szCs w:val="22"/>
        </w:rPr>
        <w:t xml:space="preserve"> </w:t>
      </w:r>
      <w:r w:rsidR="00624E50" w:rsidRPr="00624E50">
        <w:rPr>
          <w:rStyle w:val="st"/>
          <w:rFonts w:ascii="Calibri" w:hAnsi="Calibri" w:cs="Calibri"/>
          <w:sz w:val="22"/>
          <w:szCs w:val="22"/>
        </w:rPr>
        <w:t xml:space="preserve">A questo punto si considera il </w:t>
      </w:r>
      <w:r w:rsidR="00624E50" w:rsidRPr="006D173C">
        <w:rPr>
          <w:rStyle w:val="st"/>
          <w:rFonts w:ascii="Calibri" w:hAnsi="Calibri" w:cs="Calibri"/>
          <w:sz w:val="22"/>
          <w:szCs w:val="22"/>
        </w:rPr>
        <w:t xml:space="preserve">bilancio </w:t>
      </w:r>
      <w:r w:rsidR="003D1689" w:rsidRPr="006D173C">
        <w:rPr>
          <w:rStyle w:val="st"/>
          <w:rFonts w:ascii="Calibri" w:hAnsi="Calibri" w:cs="Calibri"/>
          <w:sz w:val="22"/>
          <w:szCs w:val="22"/>
        </w:rPr>
        <w:t>20</w:t>
      </w:r>
      <w:r w:rsidR="00624E50" w:rsidRPr="006D173C">
        <w:rPr>
          <w:rStyle w:val="st"/>
          <w:rFonts w:ascii="Calibri" w:hAnsi="Calibri" w:cs="Calibri"/>
          <w:sz w:val="22"/>
          <w:szCs w:val="22"/>
        </w:rPr>
        <w:t>18 come bilancio di riferimento</w:t>
      </w:r>
      <w:r w:rsidR="006D173C" w:rsidRPr="006D173C">
        <w:rPr>
          <w:rStyle w:val="st"/>
          <w:rFonts w:ascii="Calibri" w:hAnsi="Calibri" w:cs="Calibri"/>
          <w:sz w:val="22"/>
          <w:szCs w:val="22"/>
        </w:rPr>
        <w:t>.</w:t>
      </w:r>
      <w:r w:rsidR="00624E50" w:rsidRPr="006D173C">
        <w:rPr>
          <w:rStyle w:val="st"/>
          <w:rFonts w:ascii="Calibri" w:hAnsi="Calibri" w:cs="Calibri"/>
          <w:sz w:val="22"/>
          <w:szCs w:val="22"/>
        </w:rPr>
        <w:t xml:space="preserve"> </w:t>
      </w:r>
      <w:r w:rsidR="006D173C" w:rsidRPr="006D173C">
        <w:rPr>
          <w:rFonts w:ascii="Calibri" w:eastAsia="Arial Unicode MS" w:hAnsi="Calibri" w:cs="Calibri"/>
          <w:color w:val="000000"/>
          <w:sz w:val="22"/>
          <w:szCs w:val="22"/>
          <w:u w:color="000000"/>
        </w:rPr>
        <w:t>La circolare interpretativa del MEF prevede che si possano aggiungere eventuali maggiori entrate, che fortunatamente nel 2019 vi sono state.</w:t>
      </w:r>
      <w:r w:rsidR="006D173C">
        <w:rPr>
          <w:rFonts w:eastAsia="Arial Unicode MS" w:cs="Calibri"/>
          <w:color w:val="000000"/>
          <w:u w:color="000000"/>
        </w:rPr>
        <w:t xml:space="preserve"> </w:t>
      </w:r>
      <w:r w:rsidR="00624E50" w:rsidRPr="00624E50">
        <w:rPr>
          <w:rStyle w:val="st"/>
          <w:rFonts w:ascii="Calibri" w:hAnsi="Calibri" w:cs="Calibri"/>
          <w:sz w:val="22"/>
          <w:szCs w:val="22"/>
        </w:rPr>
        <w:t>I</w:t>
      </w:r>
      <w:r w:rsidR="006D173C">
        <w:rPr>
          <w:rStyle w:val="st"/>
          <w:rFonts w:ascii="Calibri" w:hAnsi="Calibri" w:cs="Calibri"/>
          <w:sz w:val="22"/>
          <w:szCs w:val="22"/>
        </w:rPr>
        <w:t>nforma che i</w:t>
      </w:r>
      <w:r w:rsidR="00624E50" w:rsidRPr="00624E50">
        <w:rPr>
          <w:rStyle w:val="st"/>
          <w:rFonts w:ascii="Calibri" w:hAnsi="Calibri" w:cs="Calibri"/>
          <w:sz w:val="22"/>
          <w:szCs w:val="22"/>
        </w:rPr>
        <w:t xml:space="preserve">l Collegio dei revisori </w:t>
      </w:r>
      <w:r w:rsidR="006D173C">
        <w:rPr>
          <w:rStyle w:val="st"/>
          <w:rFonts w:ascii="Calibri" w:hAnsi="Calibri" w:cs="Calibri"/>
          <w:sz w:val="22"/>
          <w:szCs w:val="22"/>
        </w:rPr>
        <w:t xml:space="preserve">ha </w:t>
      </w:r>
      <w:r w:rsidR="00624E50" w:rsidRPr="00624E50">
        <w:rPr>
          <w:rStyle w:val="st"/>
          <w:rFonts w:ascii="Calibri" w:hAnsi="Calibri" w:cs="Calibri"/>
          <w:sz w:val="22"/>
          <w:szCs w:val="22"/>
        </w:rPr>
        <w:t>rileva</w:t>
      </w:r>
      <w:r w:rsidR="006D173C">
        <w:rPr>
          <w:rStyle w:val="st"/>
          <w:rFonts w:ascii="Calibri" w:hAnsi="Calibri" w:cs="Calibri"/>
          <w:sz w:val="22"/>
          <w:szCs w:val="22"/>
        </w:rPr>
        <w:t>to</w:t>
      </w:r>
      <w:r w:rsidR="00624E50" w:rsidRPr="00624E50">
        <w:rPr>
          <w:rStyle w:val="st"/>
          <w:rFonts w:ascii="Calibri" w:hAnsi="Calibri" w:cs="Calibri"/>
          <w:sz w:val="22"/>
          <w:szCs w:val="22"/>
        </w:rPr>
        <w:t xml:space="preserve"> la sussistenza di un elemento incidentale ed ostativo alla formulazione del proprio parere</w:t>
      </w:r>
      <w:r w:rsidR="003D1689">
        <w:rPr>
          <w:rStyle w:val="st"/>
          <w:rFonts w:ascii="Calibri" w:hAnsi="Calibri" w:cs="Calibri"/>
          <w:sz w:val="22"/>
          <w:szCs w:val="22"/>
        </w:rPr>
        <w:t xml:space="preserve">: alla data </w:t>
      </w:r>
      <w:r w:rsidR="00624E50" w:rsidRPr="00624E50">
        <w:rPr>
          <w:rStyle w:val="st"/>
          <w:rFonts w:ascii="Calibri" w:hAnsi="Calibri" w:cs="Calibri"/>
          <w:sz w:val="22"/>
          <w:szCs w:val="22"/>
        </w:rPr>
        <w:t>odierna il rendiconto 2019 appena approvato</w:t>
      </w:r>
      <w:r w:rsidR="003D1689">
        <w:rPr>
          <w:rStyle w:val="st"/>
          <w:rFonts w:ascii="Calibri" w:hAnsi="Calibri" w:cs="Calibri"/>
          <w:sz w:val="22"/>
          <w:szCs w:val="22"/>
        </w:rPr>
        <w:t xml:space="preserve"> non è stato </w:t>
      </w:r>
      <w:r w:rsidR="00624E50" w:rsidRPr="00624E50">
        <w:rPr>
          <w:rStyle w:val="st"/>
          <w:rFonts w:ascii="Calibri" w:hAnsi="Calibri" w:cs="Calibri"/>
          <w:sz w:val="22"/>
          <w:szCs w:val="22"/>
        </w:rPr>
        <w:t>sottoposto ad approvazione da parte del</w:t>
      </w:r>
      <w:r w:rsidR="003D1689">
        <w:rPr>
          <w:rStyle w:val="st"/>
          <w:rFonts w:ascii="Calibri" w:hAnsi="Calibri" w:cs="Calibri"/>
          <w:sz w:val="22"/>
          <w:szCs w:val="22"/>
        </w:rPr>
        <w:t xml:space="preserve"> Min</w:t>
      </w:r>
      <w:r w:rsidR="00624E50" w:rsidRPr="00624E50">
        <w:rPr>
          <w:rStyle w:val="st"/>
          <w:rFonts w:ascii="Calibri" w:hAnsi="Calibri" w:cs="Calibri"/>
          <w:sz w:val="22"/>
          <w:szCs w:val="22"/>
        </w:rPr>
        <w:t>istero vigilante</w:t>
      </w:r>
      <w:r w:rsidR="003D1689">
        <w:rPr>
          <w:rStyle w:val="st"/>
          <w:rFonts w:ascii="Calibri" w:hAnsi="Calibri" w:cs="Calibri"/>
          <w:sz w:val="22"/>
          <w:szCs w:val="22"/>
        </w:rPr>
        <w:t>. Quindi</w:t>
      </w:r>
      <w:r w:rsidR="006D173C">
        <w:rPr>
          <w:rStyle w:val="st"/>
          <w:rFonts w:ascii="Calibri" w:hAnsi="Calibri" w:cs="Calibri"/>
          <w:sz w:val="22"/>
          <w:szCs w:val="22"/>
        </w:rPr>
        <w:t xml:space="preserve">, l’argomento </w:t>
      </w:r>
      <w:r w:rsidR="00624E50" w:rsidRPr="00624E50">
        <w:rPr>
          <w:rStyle w:val="st"/>
          <w:rFonts w:ascii="Calibri" w:hAnsi="Calibri" w:cs="Calibri"/>
          <w:sz w:val="22"/>
          <w:szCs w:val="22"/>
        </w:rPr>
        <w:t>“assestamento e variazione”</w:t>
      </w:r>
      <w:r w:rsidR="003D1689">
        <w:rPr>
          <w:rStyle w:val="st"/>
          <w:rFonts w:ascii="Calibri" w:hAnsi="Calibri" w:cs="Calibri"/>
          <w:sz w:val="22"/>
          <w:szCs w:val="22"/>
        </w:rPr>
        <w:t xml:space="preserve"> </w:t>
      </w:r>
      <w:r w:rsidR="006D173C">
        <w:rPr>
          <w:rStyle w:val="st"/>
          <w:rFonts w:ascii="Calibri" w:hAnsi="Calibri" w:cs="Calibri"/>
          <w:sz w:val="22"/>
          <w:szCs w:val="22"/>
        </w:rPr>
        <w:t xml:space="preserve">sarà discusso in una successiva seduta, </w:t>
      </w:r>
      <w:r w:rsidR="00624E50" w:rsidRPr="00624E50">
        <w:rPr>
          <w:rStyle w:val="st"/>
          <w:rFonts w:ascii="Calibri" w:hAnsi="Calibri" w:cs="Calibri"/>
          <w:sz w:val="22"/>
          <w:szCs w:val="22"/>
        </w:rPr>
        <w:t>quando</w:t>
      </w:r>
      <w:r w:rsidR="003D1689">
        <w:rPr>
          <w:rStyle w:val="st"/>
          <w:rFonts w:ascii="Calibri" w:hAnsi="Calibri" w:cs="Calibri"/>
          <w:sz w:val="22"/>
          <w:szCs w:val="22"/>
        </w:rPr>
        <w:t xml:space="preserve"> </w:t>
      </w:r>
      <w:r w:rsidR="006D173C">
        <w:rPr>
          <w:rStyle w:val="st"/>
          <w:rFonts w:ascii="Calibri" w:hAnsi="Calibri" w:cs="Calibri"/>
          <w:sz w:val="22"/>
          <w:szCs w:val="22"/>
        </w:rPr>
        <w:t xml:space="preserve">il </w:t>
      </w:r>
      <w:r w:rsidR="00624E50" w:rsidRPr="00624E50">
        <w:rPr>
          <w:rStyle w:val="st"/>
          <w:rFonts w:ascii="Calibri" w:hAnsi="Calibri" w:cs="Calibri"/>
          <w:sz w:val="22"/>
          <w:szCs w:val="22"/>
        </w:rPr>
        <w:t>rendiconto</w:t>
      </w:r>
      <w:r w:rsidR="006D173C">
        <w:rPr>
          <w:rStyle w:val="st"/>
          <w:rFonts w:ascii="Calibri" w:hAnsi="Calibri" w:cs="Calibri"/>
          <w:sz w:val="22"/>
          <w:szCs w:val="22"/>
        </w:rPr>
        <w:t xml:space="preserve"> sarà stato</w:t>
      </w:r>
      <w:r w:rsidR="00624E50" w:rsidRPr="00624E50">
        <w:rPr>
          <w:rStyle w:val="st"/>
          <w:rFonts w:ascii="Calibri" w:hAnsi="Calibri" w:cs="Calibri"/>
          <w:sz w:val="22"/>
          <w:szCs w:val="22"/>
        </w:rPr>
        <w:t xml:space="preserve"> approvato</w:t>
      </w:r>
      <w:r w:rsidR="003D1689">
        <w:rPr>
          <w:rStyle w:val="st"/>
          <w:rFonts w:ascii="Calibri" w:hAnsi="Calibri" w:cs="Calibri"/>
          <w:sz w:val="22"/>
          <w:szCs w:val="22"/>
        </w:rPr>
        <w:t>.</w:t>
      </w:r>
    </w:p>
    <w:p w:rsidR="00624E50" w:rsidRPr="00624E50" w:rsidRDefault="00624E50" w:rsidP="00624E50">
      <w:pPr>
        <w:widowControl w:val="0"/>
        <w:jc w:val="both"/>
        <w:rPr>
          <w:rStyle w:val="st"/>
          <w:rFonts w:ascii="Calibri" w:hAnsi="Calibri" w:cs="Calibri"/>
          <w:sz w:val="22"/>
          <w:szCs w:val="22"/>
        </w:rPr>
      </w:pPr>
    </w:p>
    <w:p w:rsidR="00624E50" w:rsidRPr="00136B4F" w:rsidRDefault="00624E50" w:rsidP="00624E50">
      <w:pPr>
        <w:widowControl w:val="0"/>
        <w:jc w:val="both"/>
        <w:rPr>
          <w:rStyle w:val="st"/>
          <w:rFonts w:ascii="Calibri" w:hAnsi="Calibri" w:cs="Calibri"/>
          <w:b/>
          <w:bCs/>
          <w:sz w:val="22"/>
          <w:szCs w:val="22"/>
        </w:rPr>
      </w:pPr>
      <w:r w:rsidRPr="00136B4F">
        <w:rPr>
          <w:rStyle w:val="st"/>
          <w:rFonts w:ascii="Calibri" w:hAnsi="Calibri" w:cs="Calibri"/>
          <w:b/>
          <w:bCs/>
          <w:sz w:val="22"/>
          <w:szCs w:val="22"/>
        </w:rPr>
        <w:t xml:space="preserve">PUNTO </w:t>
      </w:r>
      <w:r w:rsidR="00136B4F">
        <w:rPr>
          <w:rStyle w:val="st"/>
          <w:rFonts w:ascii="Calibri" w:hAnsi="Calibri" w:cs="Calibri"/>
          <w:b/>
          <w:bCs/>
          <w:sz w:val="22"/>
          <w:szCs w:val="22"/>
        </w:rPr>
        <w:t xml:space="preserve">NUMERO </w:t>
      </w:r>
      <w:r w:rsidRPr="00136B4F">
        <w:rPr>
          <w:rStyle w:val="st"/>
          <w:rFonts w:ascii="Calibri" w:hAnsi="Calibri" w:cs="Calibri"/>
          <w:b/>
          <w:bCs/>
          <w:sz w:val="22"/>
          <w:szCs w:val="22"/>
        </w:rPr>
        <w:t>7 ALL’ORDINE DEL GIORNO: RELAZIONE ANNUALE 2019</w:t>
      </w:r>
    </w:p>
    <w:p w:rsidR="00624E50" w:rsidRPr="00624E50" w:rsidRDefault="00136B4F" w:rsidP="003D1689">
      <w:pPr>
        <w:widowControl w:val="0"/>
        <w:jc w:val="both"/>
        <w:rPr>
          <w:rStyle w:val="st"/>
          <w:rFonts w:ascii="Calibri" w:hAnsi="Calibri" w:cs="Calibri"/>
          <w:sz w:val="22"/>
          <w:szCs w:val="22"/>
        </w:rPr>
      </w:pPr>
      <w:r w:rsidRPr="00136B4F">
        <w:rPr>
          <w:rStyle w:val="st"/>
          <w:rFonts w:ascii="Calibri" w:hAnsi="Calibri" w:cs="Calibri"/>
          <w:b/>
          <w:bCs/>
          <w:sz w:val="22"/>
          <w:szCs w:val="22"/>
        </w:rPr>
        <w:t>Il Presidente</w:t>
      </w:r>
      <w:r>
        <w:rPr>
          <w:rStyle w:val="st"/>
          <w:rFonts w:ascii="Calibri" w:hAnsi="Calibri" w:cs="Calibri"/>
          <w:sz w:val="22"/>
          <w:szCs w:val="22"/>
        </w:rPr>
        <w:t xml:space="preserve"> illustra la</w:t>
      </w:r>
      <w:r w:rsidR="00624E50" w:rsidRPr="00624E50">
        <w:rPr>
          <w:rStyle w:val="st"/>
          <w:rFonts w:ascii="Calibri" w:hAnsi="Calibri" w:cs="Calibri"/>
          <w:sz w:val="22"/>
          <w:szCs w:val="22"/>
        </w:rPr>
        <w:t xml:space="preserve"> “Relazione annuale</w:t>
      </w:r>
      <w:r>
        <w:rPr>
          <w:rStyle w:val="st"/>
          <w:rFonts w:ascii="Calibri" w:hAnsi="Calibri" w:cs="Calibri"/>
          <w:sz w:val="22"/>
          <w:szCs w:val="22"/>
        </w:rPr>
        <w:t xml:space="preserve">”, </w:t>
      </w:r>
      <w:r w:rsidR="003D1689">
        <w:rPr>
          <w:rStyle w:val="st"/>
          <w:rFonts w:ascii="Calibri" w:hAnsi="Calibri" w:cs="Calibri"/>
          <w:sz w:val="22"/>
          <w:szCs w:val="22"/>
        </w:rPr>
        <w:t xml:space="preserve">il </w:t>
      </w:r>
      <w:r>
        <w:rPr>
          <w:rStyle w:val="st"/>
          <w:rFonts w:ascii="Calibri" w:hAnsi="Calibri" w:cs="Calibri"/>
          <w:sz w:val="22"/>
          <w:szCs w:val="22"/>
        </w:rPr>
        <w:t>document</w:t>
      </w:r>
      <w:r w:rsidR="003D1689">
        <w:rPr>
          <w:rStyle w:val="st"/>
          <w:rFonts w:ascii="Calibri" w:hAnsi="Calibri" w:cs="Calibri"/>
          <w:sz w:val="22"/>
          <w:szCs w:val="22"/>
        </w:rPr>
        <w:t>o</w:t>
      </w:r>
      <w:r w:rsidR="003D1689" w:rsidRPr="003D1689">
        <w:rPr>
          <w:rStyle w:val="st"/>
          <w:rFonts w:ascii="Calibri" w:hAnsi="Calibri" w:cs="Calibri"/>
          <w:sz w:val="22"/>
          <w:szCs w:val="22"/>
        </w:rPr>
        <w:t xml:space="preserve"> attraverso il quale l’Autorità di Sistema Portuale riferisce annualmente al Ministero delle Infrastrutture e dei Trasporti riguardo la propria attività</w:t>
      </w:r>
      <w:r w:rsidR="003D1689">
        <w:rPr>
          <w:rStyle w:val="st"/>
          <w:rFonts w:ascii="Calibri" w:hAnsi="Calibri" w:cs="Calibri"/>
          <w:sz w:val="22"/>
          <w:szCs w:val="22"/>
        </w:rPr>
        <w:t xml:space="preserve">. </w:t>
      </w:r>
      <w:r w:rsidR="003D1689" w:rsidRPr="003D1689">
        <w:rPr>
          <w:rStyle w:val="st"/>
          <w:rFonts w:ascii="Calibri" w:hAnsi="Calibri" w:cs="Calibri"/>
          <w:sz w:val="22"/>
          <w:szCs w:val="22"/>
        </w:rPr>
        <w:t>Il documento costituisce un report di sintesi sulla situazione organizzativa ed operativa del porto, gli investimenti per progetti di sviluppo e manutenzione, l’amministrazione del demanio marittimo nella circoscrizione territoriale di competenza,</w:t>
      </w:r>
      <w:r w:rsidR="003D1689">
        <w:rPr>
          <w:rStyle w:val="st"/>
          <w:rFonts w:ascii="Calibri" w:hAnsi="Calibri" w:cs="Calibri"/>
          <w:sz w:val="22"/>
          <w:szCs w:val="22"/>
        </w:rPr>
        <w:t xml:space="preserve"> </w:t>
      </w:r>
      <w:proofErr w:type="gramStart"/>
      <w:r w:rsidR="003D1689">
        <w:rPr>
          <w:rStyle w:val="st"/>
          <w:rFonts w:ascii="Calibri" w:hAnsi="Calibri" w:cs="Calibri"/>
          <w:sz w:val="22"/>
          <w:szCs w:val="22"/>
        </w:rPr>
        <w:t>etc.</w:t>
      </w:r>
      <w:r w:rsidR="00630DB2">
        <w:rPr>
          <w:rStyle w:val="st"/>
          <w:rFonts w:ascii="Calibri" w:hAnsi="Calibri" w:cs="Calibri"/>
          <w:sz w:val="22"/>
          <w:szCs w:val="22"/>
        </w:rPr>
        <w:t>.</w:t>
      </w:r>
      <w:proofErr w:type="gramEnd"/>
      <w:r w:rsidR="00630DB2">
        <w:rPr>
          <w:rStyle w:val="st"/>
          <w:rFonts w:ascii="Calibri" w:hAnsi="Calibri" w:cs="Calibri"/>
          <w:sz w:val="22"/>
          <w:szCs w:val="22"/>
        </w:rPr>
        <w:t xml:space="preserve"> </w:t>
      </w:r>
      <w:r>
        <w:rPr>
          <w:rStyle w:val="st"/>
          <w:rFonts w:ascii="Calibri" w:hAnsi="Calibri" w:cs="Calibri"/>
          <w:sz w:val="22"/>
          <w:szCs w:val="22"/>
        </w:rPr>
        <w:t xml:space="preserve">Non essendovi interventi, il Comitato di gestione </w:t>
      </w:r>
      <w:r w:rsidRPr="00136B4F">
        <w:rPr>
          <w:rStyle w:val="st"/>
          <w:rFonts w:ascii="Calibri" w:hAnsi="Calibri" w:cs="Calibri"/>
          <w:sz w:val="22"/>
          <w:szCs w:val="22"/>
        </w:rPr>
        <w:t xml:space="preserve">approva all’unanimità la relazione sull’attività svolta </w:t>
      </w:r>
      <w:proofErr w:type="spellStart"/>
      <w:r w:rsidRPr="00136B4F">
        <w:rPr>
          <w:rStyle w:val="st"/>
          <w:rFonts w:ascii="Calibri" w:hAnsi="Calibri" w:cs="Calibri"/>
          <w:sz w:val="22"/>
          <w:szCs w:val="22"/>
        </w:rPr>
        <w:t>dall’AdSP</w:t>
      </w:r>
      <w:proofErr w:type="spellEnd"/>
      <w:r w:rsidRPr="00136B4F">
        <w:rPr>
          <w:rStyle w:val="st"/>
          <w:rFonts w:ascii="Calibri" w:hAnsi="Calibri" w:cs="Calibri"/>
          <w:sz w:val="22"/>
          <w:szCs w:val="22"/>
        </w:rPr>
        <w:t xml:space="preserve"> del Mare di Sardegna nell’anno 2019</w:t>
      </w:r>
      <w:r>
        <w:rPr>
          <w:rStyle w:val="st"/>
          <w:rFonts w:ascii="Calibri" w:hAnsi="Calibri" w:cs="Calibri"/>
          <w:sz w:val="22"/>
          <w:szCs w:val="22"/>
        </w:rPr>
        <w:t>.</w:t>
      </w:r>
    </w:p>
    <w:p w:rsidR="00624E50" w:rsidRPr="00624E50" w:rsidRDefault="00624E50" w:rsidP="00624E50">
      <w:pPr>
        <w:widowControl w:val="0"/>
        <w:jc w:val="both"/>
        <w:rPr>
          <w:rStyle w:val="st"/>
          <w:rFonts w:ascii="Calibri" w:hAnsi="Calibri" w:cs="Calibri"/>
          <w:sz w:val="22"/>
          <w:szCs w:val="22"/>
        </w:rPr>
      </w:pPr>
    </w:p>
    <w:p w:rsidR="00624E50" w:rsidRPr="00136B4F" w:rsidRDefault="00624E50" w:rsidP="00624E50">
      <w:pPr>
        <w:widowControl w:val="0"/>
        <w:jc w:val="both"/>
        <w:rPr>
          <w:rStyle w:val="st"/>
          <w:rFonts w:ascii="Calibri" w:hAnsi="Calibri" w:cs="Calibri"/>
          <w:b/>
          <w:bCs/>
          <w:sz w:val="22"/>
          <w:szCs w:val="22"/>
        </w:rPr>
      </w:pPr>
      <w:r w:rsidRPr="00136B4F">
        <w:rPr>
          <w:rStyle w:val="st"/>
          <w:rFonts w:ascii="Calibri" w:hAnsi="Calibri" w:cs="Calibri"/>
          <w:b/>
          <w:bCs/>
          <w:sz w:val="22"/>
          <w:szCs w:val="22"/>
        </w:rPr>
        <w:t xml:space="preserve">PUNTO </w:t>
      </w:r>
      <w:r w:rsidR="00136B4F" w:rsidRPr="00136B4F">
        <w:rPr>
          <w:rStyle w:val="st"/>
          <w:rFonts w:ascii="Calibri" w:hAnsi="Calibri" w:cs="Calibri"/>
          <w:b/>
          <w:bCs/>
          <w:sz w:val="22"/>
          <w:szCs w:val="22"/>
        </w:rPr>
        <w:t xml:space="preserve">NUMERO </w:t>
      </w:r>
      <w:r w:rsidRPr="00136B4F">
        <w:rPr>
          <w:rStyle w:val="st"/>
          <w:rFonts w:ascii="Calibri" w:hAnsi="Calibri" w:cs="Calibri"/>
          <w:b/>
          <w:bCs/>
          <w:sz w:val="22"/>
          <w:szCs w:val="22"/>
        </w:rPr>
        <w:t>8 ALL’ORDINE DEL GIORNO: MODIFICA ART. 9 REGOLAMENTO RIUNIONI COMITATO DI GESTIONE</w:t>
      </w:r>
    </w:p>
    <w:p w:rsidR="00DB64A1" w:rsidRPr="00DB64A1" w:rsidRDefault="00136B4F" w:rsidP="00DB64A1">
      <w:pPr>
        <w:widowControl w:val="0"/>
        <w:jc w:val="both"/>
        <w:rPr>
          <w:rFonts w:asciiTheme="minorHAnsi" w:hAnsiTheme="minorHAnsi" w:cstheme="minorHAnsi"/>
          <w:sz w:val="22"/>
          <w:szCs w:val="22"/>
        </w:rPr>
      </w:pPr>
      <w:r w:rsidRPr="00CB30F8">
        <w:rPr>
          <w:rStyle w:val="st"/>
          <w:rFonts w:ascii="Calibri" w:hAnsi="Calibri" w:cs="Calibri"/>
          <w:b/>
          <w:bCs/>
          <w:sz w:val="22"/>
          <w:szCs w:val="22"/>
        </w:rPr>
        <w:t>Il Presidente</w:t>
      </w:r>
      <w:r w:rsidRPr="00CB30F8">
        <w:rPr>
          <w:rStyle w:val="st"/>
          <w:rFonts w:ascii="Calibri" w:hAnsi="Calibri" w:cs="Calibri"/>
          <w:sz w:val="22"/>
          <w:szCs w:val="22"/>
        </w:rPr>
        <w:t>,</w:t>
      </w:r>
      <w:r>
        <w:rPr>
          <w:rStyle w:val="st"/>
          <w:rFonts w:ascii="Calibri" w:hAnsi="Calibri" w:cs="Calibri"/>
          <w:sz w:val="22"/>
          <w:szCs w:val="22"/>
        </w:rPr>
        <w:t xml:space="preserve"> in merito al punto in discussione, spiega </w:t>
      </w:r>
      <w:r w:rsidR="00DB64A1">
        <w:rPr>
          <w:rStyle w:val="st"/>
          <w:rFonts w:ascii="Calibri" w:hAnsi="Calibri" w:cs="Calibri"/>
          <w:sz w:val="22"/>
          <w:szCs w:val="22"/>
        </w:rPr>
        <w:t>che, essendo opportuno</w:t>
      </w:r>
      <w:r w:rsidRPr="00136B4F">
        <w:rPr>
          <w:rStyle w:val="st"/>
          <w:rFonts w:ascii="Calibri" w:hAnsi="Calibri" w:cs="Calibri"/>
          <w:sz w:val="22"/>
          <w:szCs w:val="22"/>
        </w:rPr>
        <w:t xml:space="preserve"> comunicare, al termine di ogni seduta, l’esito dei lavori delle </w:t>
      </w:r>
      <w:r w:rsidR="006D173C">
        <w:rPr>
          <w:rStyle w:val="st"/>
          <w:rFonts w:ascii="Calibri" w:hAnsi="Calibri" w:cs="Calibri"/>
          <w:sz w:val="22"/>
          <w:szCs w:val="22"/>
        </w:rPr>
        <w:t>riunioni</w:t>
      </w:r>
      <w:r w:rsidRPr="00136B4F">
        <w:rPr>
          <w:rStyle w:val="st"/>
          <w:rFonts w:ascii="Calibri" w:hAnsi="Calibri" w:cs="Calibri"/>
          <w:sz w:val="22"/>
          <w:szCs w:val="22"/>
        </w:rPr>
        <w:t xml:space="preserve"> del Comitato</w:t>
      </w:r>
      <w:r w:rsidR="00DB64A1">
        <w:rPr>
          <w:rStyle w:val="st"/>
          <w:rFonts w:ascii="Calibri" w:hAnsi="Calibri" w:cs="Calibri"/>
          <w:sz w:val="22"/>
          <w:szCs w:val="22"/>
        </w:rPr>
        <w:t xml:space="preserve">, </w:t>
      </w:r>
      <w:r w:rsidRPr="00136B4F">
        <w:rPr>
          <w:rStyle w:val="st"/>
          <w:rFonts w:ascii="Calibri" w:hAnsi="Calibri" w:cs="Calibri"/>
          <w:sz w:val="22"/>
          <w:szCs w:val="22"/>
        </w:rPr>
        <w:t xml:space="preserve">attraverso la diramazione di comunicati stampa agli organi di informazione e la successiva pubblicazione in apposita area del sito istituzionale </w:t>
      </w:r>
      <w:proofErr w:type="spellStart"/>
      <w:r w:rsidRPr="00136B4F">
        <w:rPr>
          <w:rStyle w:val="st"/>
          <w:rFonts w:ascii="Calibri" w:hAnsi="Calibri" w:cs="Calibri"/>
          <w:sz w:val="22"/>
          <w:szCs w:val="22"/>
        </w:rPr>
        <w:t>dell’AdSP</w:t>
      </w:r>
      <w:proofErr w:type="spellEnd"/>
      <w:r w:rsidRPr="00136B4F">
        <w:rPr>
          <w:rStyle w:val="st"/>
          <w:rFonts w:ascii="Calibri" w:hAnsi="Calibri" w:cs="Calibri"/>
          <w:sz w:val="22"/>
          <w:szCs w:val="22"/>
        </w:rPr>
        <w:t xml:space="preserve"> del Mare di Sardegna</w:t>
      </w:r>
      <w:r w:rsidR="00DB64A1">
        <w:rPr>
          <w:rStyle w:val="st"/>
          <w:rFonts w:ascii="Calibri" w:hAnsi="Calibri" w:cs="Calibri"/>
          <w:sz w:val="22"/>
          <w:szCs w:val="22"/>
        </w:rPr>
        <w:t xml:space="preserve">, è stato </w:t>
      </w:r>
      <w:r w:rsidR="00DB64A1" w:rsidRPr="00DB64A1">
        <w:rPr>
          <w:rStyle w:val="st"/>
          <w:rFonts w:ascii="Calibri" w:hAnsi="Calibri" w:cs="Calibri"/>
          <w:sz w:val="22"/>
          <w:szCs w:val="22"/>
        </w:rPr>
        <w:t>necessario</w:t>
      </w:r>
      <w:r w:rsidR="00DB64A1" w:rsidRPr="00136B4F">
        <w:rPr>
          <w:rStyle w:val="st"/>
          <w:rFonts w:ascii="Calibri" w:hAnsi="Calibri" w:cs="Calibri"/>
          <w:sz w:val="22"/>
          <w:szCs w:val="22"/>
        </w:rPr>
        <w:t xml:space="preserve"> </w:t>
      </w:r>
      <w:r w:rsidRPr="00136B4F">
        <w:rPr>
          <w:rStyle w:val="st"/>
          <w:rFonts w:ascii="Calibri" w:hAnsi="Calibri" w:cs="Calibri"/>
          <w:sz w:val="22"/>
          <w:szCs w:val="22"/>
        </w:rPr>
        <w:t xml:space="preserve">introdurre all’art. 9 del </w:t>
      </w:r>
      <w:r w:rsidR="00DB64A1" w:rsidRPr="00DB64A1">
        <w:rPr>
          <w:rFonts w:asciiTheme="minorHAnsi" w:hAnsiTheme="minorHAnsi" w:cstheme="minorHAnsi"/>
          <w:sz w:val="22"/>
          <w:szCs w:val="22"/>
        </w:rPr>
        <w:t xml:space="preserve">Regolamento delle riunioni del Comitato di gestione </w:t>
      </w:r>
      <w:r w:rsidRPr="00136B4F">
        <w:rPr>
          <w:rStyle w:val="st"/>
          <w:rFonts w:ascii="Calibri" w:hAnsi="Calibri" w:cs="Calibri"/>
          <w:sz w:val="22"/>
          <w:szCs w:val="22"/>
        </w:rPr>
        <w:t>il comma 15, così come segue: “</w:t>
      </w:r>
      <w:r w:rsidRPr="00CB30F8">
        <w:rPr>
          <w:rStyle w:val="st"/>
          <w:rFonts w:ascii="Calibri" w:hAnsi="Calibri" w:cs="Calibri"/>
          <w:i/>
          <w:iCs/>
          <w:sz w:val="22"/>
          <w:szCs w:val="22"/>
        </w:rPr>
        <w:t>Al termine di ogni seduta l’Ufficio Comunicazione, d’intesa con l’Ufficio di Presidenza/Ufficio Segreteria e Supporto Comitato di Gestione, redige un comunicato stampa relativo all’esito dei lavori che, previo nulla osta del Presidente, è diramato agli organi di informazione</w:t>
      </w:r>
      <w:r w:rsidR="00630DB2" w:rsidRPr="00CB30F8">
        <w:rPr>
          <w:rStyle w:val="st"/>
          <w:rFonts w:ascii="Calibri" w:hAnsi="Calibri" w:cs="Calibri"/>
          <w:i/>
          <w:iCs/>
          <w:sz w:val="22"/>
          <w:szCs w:val="22"/>
        </w:rPr>
        <w:t>”</w:t>
      </w:r>
      <w:r w:rsidR="00DB64A1">
        <w:rPr>
          <w:rStyle w:val="st"/>
          <w:rFonts w:ascii="Calibri" w:hAnsi="Calibri" w:cs="Calibri"/>
          <w:sz w:val="22"/>
          <w:szCs w:val="22"/>
        </w:rPr>
        <w:t xml:space="preserve">. Non essendovi </w:t>
      </w:r>
      <w:r w:rsidR="00DB64A1" w:rsidRPr="00DB64A1">
        <w:rPr>
          <w:rStyle w:val="st"/>
          <w:rFonts w:ascii="Calibri" w:hAnsi="Calibri" w:cs="Calibri"/>
          <w:sz w:val="22"/>
          <w:szCs w:val="22"/>
        </w:rPr>
        <w:t xml:space="preserve">osservazioni al riguardo, il Presidente sottopone </w:t>
      </w:r>
      <w:r w:rsidR="00630DB2" w:rsidRPr="00DB64A1">
        <w:rPr>
          <w:rStyle w:val="st"/>
          <w:rFonts w:ascii="Calibri" w:hAnsi="Calibri" w:cs="Calibri"/>
          <w:sz w:val="22"/>
          <w:szCs w:val="22"/>
        </w:rPr>
        <w:t xml:space="preserve">l’argomento di cui al punto numero 8 all’ordine </w:t>
      </w:r>
      <w:r w:rsidR="00630DB2" w:rsidRPr="00DB64A1">
        <w:rPr>
          <w:rFonts w:asciiTheme="minorHAnsi" w:hAnsiTheme="minorHAnsi" w:cstheme="minorHAnsi"/>
          <w:sz w:val="22"/>
          <w:szCs w:val="22"/>
        </w:rPr>
        <w:t>del giorno</w:t>
      </w:r>
      <w:r w:rsidR="00630DB2" w:rsidRPr="00DB64A1">
        <w:rPr>
          <w:rStyle w:val="st"/>
          <w:rFonts w:ascii="Calibri" w:hAnsi="Calibri" w:cs="Calibri"/>
          <w:sz w:val="22"/>
          <w:szCs w:val="22"/>
        </w:rPr>
        <w:t xml:space="preserve"> </w:t>
      </w:r>
      <w:r w:rsidR="00DB64A1" w:rsidRPr="00DB64A1">
        <w:rPr>
          <w:rStyle w:val="st"/>
          <w:rFonts w:ascii="Calibri" w:hAnsi="Calibri" w:cs="Calibri"/>
          <w:sz w:val="22"/>
          <w:szCs w:val="22"/>
        </w:rPr>
        <w:t>al Comitato</w:t>
      </w:r>
      <w:r w:rsidR="00DB64A1" w:rsidRPr="00DB64A1">
        <w:rPr>
          <w:rFonts w:asciiTheme="minorHAnsi" w:hAnsiTheme="minorHAnsi" w:cstheme="minorHAnsi"/>
          <w:sz w:val="22"/>
          <w:szCs w:val="22"/>
        </w:rPr>
        <w:t xml:space="preserve">, il quale approva all’unanimità la modifica del Regolamento delle riunioni del Comitato di gestione </w:t>
      </w:r>
      <w:proofErr w:type="spellStart"/>
      <w:r w:rsidR="00DB64A1" w:rsidRPr="00DB64A1">
        <w:rPr>
          <w:rFonts w:asciiTheme="minorHAnsi" w:hAnsiTheme="minorHAnsi" w:cstheme="minorHAnsi"/>
          <w:sz w:val="22"/>
          <w:szCs w:val="22"/>
        </w:rPr>
        <w:t>dell’AdSP</w:t>
      </w:r>
      <w:proofErr w:type="spellEnd"/>
      <w:r w:rsidR="00DB64A1" w:rsidRPr="00DB64A1">
        <w:rPr>
          <w:rFonts w:asciiTheme="minorHAnsi" w:hAnsiTheme="minorHAnsi" w:cstheme="minorHAnsi"/>
          <w:sz w:val="22"/>
          <w:szCs w:val="22"/>
        </w:rPr>
        <w:t xml:space="preserve"> del Mare di Sardegna.</w:t>
      </w:r>
    </w:p>
    <w:p w:rsidR="00624E50" w:rsidRPr="00624E50" w:rsidRDefault="00624E50" w:rsidP="00624E50">
      <w:pPr>
        <w:widowControl w:val="0"/>
        <w:jc w:val="both"/>
        <w:rPr>
          <w:rStyle w:val="st"/>
          <w:rFonts w:ascii="Calibri" w:hAnsi="Calibri" w:cs="Calibri"/>
          <w:sz w:val="22"/>
          <w:szCs w:val="22"/>
        </w:rPr>
      </w:pPr>
    </w:p>
    <w:p w:rsidR="00624E50" w:rsidRPr="00DB64A1" w:rsidRDefault="00624E50" w:rsidP="00624E50">
      <w:pPr>
        <w:widowControl w:val="0"/>
        <w:jc w:val="both"/>
        <w:rPr>
          <w:rStyle w:val="st"/>
          <w:rFonts w:ascii="Calibri" w:hAnsi="Calibri" w:cs="Calibri"/>
          <w:b/>
          <w:bCs/>
          <w:sz w:val="22"/>
          <w:szCs w:val="22"/>
        </w:rPr>
      </w:pPr>
      <w:r w:rsidRPr="00147E7A">
        <w:rPr>
          <w:rStyle w:val="st"/>
          <w:rFonts w:ascii="Calibri" w:hAnsi="Calibri" w:cs="Calibri"/>
          <w:b/>
          <w:bCs/>
          <w:sz w:val="22"/>
          <w:szCs w:val="22"/>
        </w:rPr>
        <w:t xml:space="preserve">PUNTO </w:t>
      </w:r>
      <w:r w:rsidR="00DB64A1" w:rsidRPr="00147E7A">
        <w:rPr>
          <w:rStyle w:val="st"/>
          <w:rFonts w:ascii="Calibri" w:hAnsi="Calibri" w:cs="Calibri"/>
          <w:b/>
          <w:bCs/>
          <w:sz w:val="22"/>
          <w:szCs w:val="22"/>
        </w:rPr>
        <w:t xml:space="preserve">NUMERO </w:t>
      </w:r>
      <w:r w:rsidRPr="00147E7A">
        <w:rPr>
          <w:rStyle w:val="st"/>
          <w:rFonts w:ascii="Calibri" w:hAnsi="Calibri" w:cs="Calibri"/>
          <w:b/>
          <w:bCs/>
          <w:sz w:val="22"/>
          <w:szCs w:val="22"/>
        </w:rPr>
        <w:t>9 ALL’ORDINE DEL GIORNO: LINEE GUIDA DEL SISTEMA DI PROGRAMMAZIONE, MISURAZIONE E VALUTAZIONE DELLE PERFORMANCE (SISTEMA DI PERFORMANCE) – AGGIORNAMENTO 2020</w:t>
      </w:r>
    </w:p>
    <w:p w:rsidR="000B5703" w:rsidRPr="0083503A" w:rsidRDefault="000B5703" w:rsidP="00147E7A">
      <w:pPr>
        <w:tabs>
          <w:tab w:val="left" w:pos="993"/>
        </w:tabs>
        <w:spacing w:after="4"/>
        <w:ind w:right="28"/>
        <w:jc w:val="both"/>
        <w:rPr>
          <w:rFonts w:asciiTheme="minorHAnsi" w:hAnsiTheme="minorHAnsi" w:cstheme="minorHAnsi"/>
          <w:sz w:val="22"/>
          <w:szCs w:val="22"/>
        </w:rPr>
      </w:pPr>
      <w:r w:rsidRPr="000B5703">
        <w:rPr>
          <w:rStyle w:val="st"/>
          <w:rFonts w:ascii="Calibri" w:hAnsi="Calibri" w:cs="Calibri"/>
          <w:b/>
          <w:bCs/>
          <w:sz w:val="22"/>
          <w:szCs w:val="22"/>
        </w:rPr>
        <w:t>Il Presidente</w:t>
      </w:r>
      <w:r>
        <w:rPr>
          <w:rStyle w:val="st"/>
          <w:rFonts w:ascii="Calibri" w:hAnsi="Calibri" w:cs="Calibri"/>
          <w:b/>
          <w:bCs/>
          <w:sz w:val="22"/>
          <w:szCs w:val="22"/>
        </w:rPr>
        <w:t xml:space="preserve"> </w:t>
      </w:r>
      <w:r w:rsidRPr="000B5703">
        <w:rPr>
          <w:rStyle w:val="st"/>
          <w:rFonts w:ascii="Calibri" w:hAnsi="Calibri" w:cs="Calibri"/>
          <w:sz w:val="22"/>
          <w:szCs w:val="22"/>
        </w:rPr>
        <w:t>introduce l</w:t>
      </w:r>
      <w:r w:rsidR="006947A3">
        <w:rPr>
          <w:rStyle w:val="st"/>
          <w:rFonts w:ascii="Calibri" w:hAnsi="Calibri" w:cs="Calibri"/>
          <w:sz w:val="22"/>
          <w:szCs w:val="22"/>
        </w:rPr>
        <w:t>’</w:t>
      </w:r>
      <w:r w:rsidRPr="000B5703">
        <w:rPr>
          <w:rStyle w:val="st"/>
          <w:rFonts w:ascii="Calibri" w:hAnsi="Calibri" w:cs="Calibri"/>
          <w:sz w:val="22"/>
          <w:szCs w:val="22"/>
        </w:rPr>
        <w:t xml:space="preserve">argomento relativo alle </w:t>
      </w:r>
      <w:r w:rsidR="00624E50" w:rsidRPr="000B5703">
        <w:rPr>
          <w:rStyle w:val="st"/>
          <w:rFonts w:ascii="Calibri" w:hAnsi="Calibri" w:cs="Calibri"/>
          <w:sz w:val="22"/>
          <w:szCs w:val="22"/>
        </w:rPr>
        <w:t>linee</w:t>
      </w:r>
      <w:r w:rsidR="00624E50" w:rsidRPr="00624E50">
        <w:rPr>
          <w:rStyle w:val="st"/>
          <w:rFonts w:ascii="Calibri" w:hAnsi="Calibri" w:cs="Calibri"/>
          <w:sz w:val="22"/>
          <w:szCs w:val="22"/>
        </w:rPr>
        <w:t xml:space="preserve"> guida per il sistema di programmazione e misurazione delle performance 2020</w:t>
      </w:r>
      <w:r>
        <w:rPr>
          <w:rStyle w:val="st"/>
          <w:rFonts w:ascii="Calibri" w:hAnsi="Calibri" w:cs="Calibri"/>
          <w:sz w:val="22"/>
          <w:szCs w:val="22"/>
        </w:rPr>
        <w:t>, spiegando che annualmente si procede a</w:t>
      </w:r>
      <w:r w:rsidRPr="0083503A">
        <w:rPr>
          <w:rFonts w:asciiTheme="minorHAnsi" w:hAnsiTheme="minorHAnsi" w:cstheme="minorHAnsi"/>
          <w:sz w:val="22"/>
          <w:szCs w:val="22"/>
        </w:rPr>
        <w:t>ll’</w:t>
      </w:r>
      <w:r>
        <w:rPr>
          <w:rFonts w:asciiTheme="minorHAnsi" w:hAnsiTheme="minorHAnsi" w:cstheme="minorHAnsi"/>
          <w:sz w:val="22"/>
          <w:szCs w:val="22"/>
        </w:rPr>
        <w:t>a</w:t>
      </w:r>
      <w:r w:rsidRPr="0083503A">
        <w:rPr>
          <w:rFonts w:asciiTheme="minorHAnsi" w:hAnsiTheme="minorHAnsi" w:cstheme="minorHAnsi"/>
          <w:sz w:val="22"/>
          <w:szCs w:val="22"/>
        </w:rPr>
        <w:t>ggiornamento del SPMVP allo scopo di:</w:t>
      </w:r>
    </w:p>
    <w:p w:rsidR="000B5703" w:rsidRPr="0083503A" w:rsidRDefault="000B5703" w:rsidP="00147E7A">
      <w:pPr>
        <w:tabs>
          <w:tab w:val="left" w:pos="993"/>
        </w:tabs>
        <w:spacing w:after="4"/>
        <w:ind w:right="28"/>
        <w:jc w:val="both"/>
        <w:rPr>
          <w:rFonts w:asciiTheme="minorHAnsi" w:hAnsiTheme="minorHAnsi" w:cstheme="minorHAnsi"/>
          <w:sz w:val="22"/>
          <w:szCs w:val="22"/>
        </w:rPr>
      </w:pPr>
      <w:r w:rsidRPr="0083503A">
        <w:rPr>
          <w:rFonts w:asciiTheme="minorHAnsi" w:hAnsiTheme="minorHAnsi" w:cstheme="minorHAnsi"/>
          <w:sz w:val="22"/>
          <w:szCs w:val="22"/>
        </w:rPr>
        <w:t xml:space="preserve">incrementare l’accountability degli obiettivi verso l’esterno e affinamento degli obiettivi e risultati legati agli obiettivi esterni dell’Ente; migliorare la correlazione tra la programmazione economico finanziaria e l’assegnazione ramificata (e funzionale) degli obiettivi di performance; ottimizzare la capacità di misurazione della performance, anche attraverso la declinazione di indicatori orientati alla valorizzazione dell’effettiva efficacia delle azioni e alla gradualità della misurazione e valutazione della performance; definire un modello di valutazione partecipativa; formalizzare il legame tra Sistema di performance ed attuazione del Piano per la prevenzione della corruzione e la trasparenza, nonché il correlato assolvimento degli obblighi di pubblicità. </w:t>
      </w:r>
    </w:p>
    <w:p w:rsidR="00624E50" w:rsidRPr="00624E50" w:rsidRDefault="000B5703" w:rsidP="00147E7A">
      <w:pPr>
        <w:tabs>
          <w:tab w:val="left" w:pos="993"/>
        </w:tabs>
        <w:spacing w:after="4"/>
        <w:ind w:right="28"/>
        <w:jc w:val="both"/>
        <w:rPr>
          <w:rStyle w:val="st"/>
          <w:rFonts w:ascii="Calibri" w:hAnsi="Calibri" w:cs="Calibri"/>
          <w:sz w:val="22"/>
          <w:szCs w:val="22"/>
        </w:rPr>
      </w:pPr>
      <w:r w:rsidRPr="00147E7A">
        <w:rPr>
          <w:rFonts w:asciiTheme="minorHAnsi" w:hAnsiTheme="minorHAnsi" w:cstheme="minorHAnsi"/>
          <w:sz w:val="22"/>
          <w:szCs w:val="22"/>
        </w:rPr>
        <w:lastRenderedPageBreak/>
        <w:t>Lo</w:t>
      </w:r>
      <w:r w:rsidRPr="0083503A">
        <w:rPr>
          <w:rFonts w:asciiTheme="minorHAnsi" w:hAnsiTheme="minorHAnsi" w:cstheme="minorHAnsi"/>
          <w:sz w:val="22"/>
          <w:szCs w:val="22"/>
        </w:rPr>
        <w:t xml:space="preserve"> schema</w:t>
      </w:r>
      <w:r>
        <w:rPr>
          <w:rFonts w:asciiTheme="minorHAnsi" w:hAnsiTheme="minorHAnsi" w:cstheme="minorHAnsi"/>
          <w:sz w:val="22"/>
          <w:szCs w:val="22"/>
        </w:rPr>
        <w:t xml:space="preserve"> </w:t>
      </w:r>
      <w:r w:rsidRPr="0083503A">
        <w:rPr>
          <w:rFonts w:asciiTheme="minorHAnsi" w:hAnsiTheme="minorHAnsi" w:cstheme="minorHAnsi"/>
          <w:sz w:val="22"/>
          <w:szCs w:val="22"/>
        </w:rPr>
        <w:t>di Aggiornamento per l’anno 2020 del Sistema di Programmazione, misurazione e valutazione della performance,</w:t>
      </w:r>
      <w:r>
        <w:rPr>
          <w:rFonts w:asciiTheme="minorHAnsi" w:hAnsiTheme="minorHAnsi" w:cstheme="minorHAnsi"/>
          <w:sz w:val="22"/>
          <w:szCs w:val="22"/>
        </w:rPr>
        <w:t xml:space="preserve"> è stato </w:t>
      </w:r>
      <w:r w:rsidRPr="0083503A">
        <w:rPr>
          <w:rFonts w:asciiTheme="minorHAnsi" w:hAnsiTheme="minorHAnsi" w:cstheme="minorHAnsi"/>
          <w:sz w:val="22"/>
          <w:szCs w:val="22"/>
        </w:rPr>
        <w:t xml:space="preserve">trasmesso all’OIV con PEC in data </w:t>
      </w:r>
      <w:r>
        <w:rPr>
          <w:rFonts w:asciiTheme="minorHAnsi" w:hAnsiTheme="minorHAnsi" w:cstheme="minorHAnsi"/>
          <w:sz w:val="22"/>
          <w:szCs w:val="22"/>
        </w:rPr>
        <w:t>24</w:t>
      </w:r>
      <w:r w:rsidRPr="0083503A">
        <w:rPr>
          <w:rFonts w:asciiTheme="minorHAnsi" w:hAnsiTheme="minorHAnsi" w:cstheme="minorHAnsi"/>
          <w:sz w:val="22"/>
          <w:szCs w:val="22"/>
        </w:rPr>
        <w:t>.</w:t>
      </w:r>
      <w:r>
        <w:rPr>
          <w:rFonts w:asciiTheme="minorHAnsi" w:hAnsiTheme="minorHAnsi" w:cstheme="minorHAnsi"/>
          <w:sz w:val="22"/>
          <w:szCs w:val="22"/>
        </w:rPr>
        <w:t>0</w:t>
      </w:r>
      <w:r w:rsidRPr="0083503A">
        <w:rPr>
          <w:rFonts w:asciiTheme="minorHAnsi" w:hAnsiTheme="minorHAnsi" w:cstheme="minorHAnsi"/>
          <w:sz w:val="22"/>
          <w:szCs w:val="22"/>
        </w:rPr>
        <w:t>6.2020</w:t>
      </w:r>
      <w:r>
        <w:rPr>
          <w:rFonts w:asciiTheme="minorHAnsi" w:hAnsiTheme="minorHAnsi" w:cstheme="minorHAnsi"/>
          <w:sz w:val="22"/>
          <w:szCs w:val="22"/>
        </w:rPr>
        <w:t>, il quale ha espresso parere positivo</w:t>
      </w:r>
      <w:r w:rsidRPr="0083503A">
        <w:rPr>
          <w:rFonts w:asciiTheme="minorHAnsi" w:hAnsiTheme="minorHAnsi" w:cstheme="minorHAnsi"/>
          <w:bCs/>
          <w:sz w:val="22"/>
          <w:szCs w:val="22"/>
        </w:rPr>
        <w:t xml:space="preserve"> in data 10.</w:t>
      </w:r>
      <w:r>
        <w:rPr>
          <w:rFonts w:asciiTheme="minorHAnsi" w:hAnsiTheme="minorHAnsi" w:cstheme="minorHAnsi"/>
          <w:bCs/>
          <w:sz w:val="22"/>
          <w:szCs w:val="22"/>
        </w:rPr>
        <w:t>0</w:t>
      </w:r>
      <w:r w:rsidRPr="0083503A">
        <w:rPr>
          <w:rFonts w:asciiTheme="minorHAnsi" w:hAnsiTheme="minorHAnsi" w:cstheme="minorHAnsi"/>
          <w:bCs/>
          <w:sz w:val="22"/>
          <w:szCs w:val="22"/>
        </w:rPr>
        <w:t>6.2020</w:t>
      </w:r>
      <w:r>
        <w:rPr>
          <w:rFonts w:asciiTheme="minorHAnsi" w:hAnsiTheme="minorHAnsi" w:cstheme="minorHAnsi"/>
          <w:bCs/>
          <w:sz w:val="22"/>
          <w:szCs w:val="22"/>
        </w:rPr>
        <w:t>, integrato</w:t>
      </w:r>
      <w:r w:rsidR="00CB30F8">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CB30F8">
        <w:rPr>
          <w:rFonts w:asciiTheme="minorHAnsi" w:hAnsiTheme="minorHAnsi" w:cstheme="minorHAnsi"/>
          <w:bCs/>
          <w:sz w:val="22"/>
          <w:szCs w:val="22"/>
        </w:rPr>
        <w:t xml:space="preserve">a seguito </w:t>
      </w:r>
      <w:r w:rsidR="00CB30F8" w:rsidRPr="00624E50">
        <w:rPr>
          <w:rStyle w:val="st"/>
          <w:rFonts w:ascii="Calibri" w:hAnsi="Calibri" w:cs="Calibri"/>
          <w:sz w:val="22"/>
          <w:szCs w:val="22"/>
        </w:rPr>
        <w:t>di alcune osservazioni e correzioni di refusi da parte delle RSA</w:t>
      </w:r>
      <w:r w:rsidR="00CB30F8">
        <w:rPr>
          <w:rFonts w:asciiTheme="minorHAnsi" w:hAnsiTheme="minorHAnsi" w:cstheme="minorHAnsi"/>
          <w:bCs/>
          <w:sz w:val="22"/>
          <w:szCs w:val="22"/>
        </w:rPr>
        <w:t xml:space="preserve"> - </w:t>
      </w:r>
      <w:r>
        <w:rPr>
          <w:rFonts w:asciiTheme="minorHAnsi" w:hAnsiTheme="minorHAnsi" w:cstheme="minorHAnsi"/>
          <w:bCs/>
          <w:sz w:val="22"/>
          <w:szCs w:val="22"/>
        </w:rPr>
        <w:t>con</w:t>
      </w:r>
      <w:r w:rsidR="00CB30F8">
        <w:rPr>
          <w:rFonts w:asciiTheme="minorHAnsi" w:hAnsiTheme="minorHAnsi" w:cstheme="minorHAnsi"/>
          <w:bCs/>
          <w:sz w:val="22"/>
          <w:szCs w:val="22"/>
        </w:rPr>
        <w:t xml:space="preserve"> successiva</w:t>
      </w:r>
      <w:r>
        <w:rPr>
          <w:rFonts w:asciiTheme="minorHAnsi" w:hAnsiTheme="minorHAnsi" w:cstheme="minorHAnsi"/>
          <w:bCs/>
          <w:sz w:val="22"/>
          <w:szCs w:val="22"/>
        </w:rPr>
        <w:t xml:space="preserve"> PEC in data 24.06.2020</w:t>
      </w:r>
      <w:r>
        <w:rPr>
          <w:rStyle w:val="st"/>
          <w:rFonts w:ascii="Calibri" w:hAnsi="Calibri" w:cs="Calibri"/>
          <w:sz w:val="22"/>
          <w:szCs w:val="22"/>
        </w:rPr>
        <w:t xml:space="preserve">. </w:t>
      </w:r>
      <w:r w:rsidR="00624E50" w:rsidRPr="00624E50">
        <w:rPr>
          <w:rStyle w:val="st"/>
          <w:rFonts w:ascii="Calibri" w:hAnsi="Calibri" w:cs="Calibri"/>
          <w:sz w:val="22"/>
          <w:szCs w:val="22"/>
        </w:rPr>
        <w:t>L’OI</w:t>
      </w:r>
      <w:r w:rsidR="00147E7A">
        <w:rPr>
          <w:rStyle w:val="st"/>
          <w:rFonts w:ascii="Calibri" w:hAnsi="Calibri" w:cs="Calibri"/>
          <w:sz w:val="22"/>
          <w:szCs w:val="22"/>
        </w:rPr>
        <w:t>V</w:t>
      </w:r>
      <w:r w:rsidR="00CB30F8">
        <w:rPr>
          <w:rStyle w:val="st"/>
          <w:rFonts w:ascii="Calibri" w:hAnsi="Calibri" w:cs="Calibri"/>
          <w:sz w:val="22"/>
          <w:szCs w:val="22"/>
        </w:rPr>
        <w:t>,</w:t>
      </w:r>
      <w:r w:rsidR="00147E7A">
        <w:rPr>
          <w:rStyle w:val="st"/>
          <w:rFonts w:ascii="Calibri" w:hAnsi="Calibri" w:cs="Calibri"/>
          <w:sz w:val="22"/>
          <w:szCs w:val="22"/>
        </w:rPr>
        <w:t xml:space="preserve"> preso</w:t>
      </w:r>
      <w:r w:rsidR="00624E50" w:rsidRPr="00624E50">
        <w:rPr>
          <w:rStyle w:val="st"/>
          <w:rFonts w:ascii="Calibri" w:hAnsi="Calibri" w:cs="Calibri"/>
          <w:sz w:val="22"/>
          <w:szCs w:val="22"/>
        </w:rPr>
        <w:t xml:space="preserve"> atto d</w:t>
      </w:r>
      <w:r w:rsidR="00147E7A">
        <w:rPr>
          <w:rStyle w:val="st"/>
          <w:rFonts w:ascii="Calibri" w:hAnsi="Calibri" w:cs="Calibri"/>
          <w:sz w:val="22"/>
          <w:szCs w:val="22"/>
        </w:rPr>
        <w:t>elle</w:t>
      </w:r>
      <w:r w:rsidR="00624E50" w:rsidRPr="00624E50">
        <w:rPr>
          <w:rStyle w:val="st"/>
          <w:rFonts w:ascii="Calibri" w:hAnsi="Calibri" w:cs="Calibri"/>
          <w:sz w:val="22"/>
          <w:szCs w:val="22"/>
        </w:rPr>
        <w:t xml:space="preserve"> modifiche introdotte</w:t>
      </w:r>
      <w:r w:rsidR="00CB30F8">
        <w:rPr>
          <w:rStyle w:val="st"/>
          <w:rFonts w:ascii="Calibri" w:hAnsi="Calibri" w:cs="Calibri"/>
          <w:sz w:val="22"/>
          <w:szCs w:val="22"/>
        </w:rPr>
        <w:t>,</w:t>
      </w:r>
      <w:r w:rsidR="00147E7A">
        <w:rPr>
          <w:rStyle w:val="st"/>
          <w:rFonts w:ascii="Calibri" w:hAnsi="Calibri" w:cs="Calibri"/>
          <w:sz w:val="22"/>
          <w:szCs w:val="22"/>
        </w:rPr>
        <w:t xml:space="preserve"> ha </w:t>
      </w:r>
      <w:r w:rsidR="00624E50" w:rsidRPr="00624E50">
        <w:rPr>
          <w:rStyle w:val="st"/>
          <w:rFonts w:ascii="Calibri" w:hAnsi="Calibri" w:cs="Calibri"/>
          <w:sz w:val="22"/>
          <w:szCs w:val="22"/>
        </w:rPr>
        <w:t>conferma</w:t>
      </w:r>
      <w:r w:rsidR="00147E7A">
        <w:rPr>
          <w:rStyle w:val="st"/>
          <w:rFonts w:ascii="Calibri" w:hAnsi="Calibri" w:cs="Calibri"/>
          <w:sz w:val="22"/>
          <w:szCs w:val="22"/>
        </w:rPr>
        <w:t xml:space="preserve">to </w:t>
      </w:r>
      <w:r w:rsidR="00624E50" w:rsidRPr="00624E50">
        <w:rPr>
          <w:rStyle w:val="st"/>
          <w:rFonts w:ascii="Calibri" w:hAnsi="Calibri" w:cs="Calibri"/>
          <w:sz w:val="22"/>
          <w:szCs w:val="22"/>
        </w:rPr>
        <w:t>il parere</w:t>
      </w:r>
      <w:r w:rsidR="00147E7A">
        <w:rPr>
          <w:rStyle w:val="st"/>
          <w:rFonts w:ascii="Calibri" w:hAnsi="Calibri" w:cs="Calibri"/>
          <w:sz w:val="22"/>
          <w:szCs w:val="22"/>
        </w:rPr>
        <w:t xml:space="preserve"> favorevole</w:t>
      </w:r>
      <w:r w:rsidR="00624E50" w:rsidRPr="00624E50">
        <w:rPr>
          <w:rStyle w:val="st"/>
          <w:rFonts w:ascii="Calibri" w:hAnsi="Calibri" w:cs="Calibri"/>
          <w:sz w:val="22"/>
          <w:szCs w:val="22"/>
        </w:rPr>
        <w:t xml:space="preserve"> espresso</w:t>
      </w:r>
      <w:r w:rsidR="00147E7A">
        <w:rPr>
          <w:rStyle w:val="st"/>
          <w:rFonts w:ascii="Calibri" w:hAnsi="Calibri" w:cs="Calibri"/>
          <w:sz w:val="22"/>
          <w:szCs w:val="22"/>
        </w:rPr>
        <w:t xml:space="preserve"> in precedenza</w:t>
      </w:r>
      <w:r w:rsidR="00624E50" w:rsidRPr="00624E50">
        <w:rPr>
          <w:rStyle w:val="st"/>
          <w:rFonts w:ascii="Calibri" w:hAnsi="Calibri" w:cs="Calibri"/>
          <w:sz w:val="22"/>
          <w:szCs w:val="22"/>
        </w:rPr>
        <w:t xml:space="preserve">. </w:t>
      </w:r>
      <w:r>
        <w:rPr>
          <w:rStyle w:val="st"/>
          <w:rFonts w:ascii="Calibri" w:hAnsi="Calibri" w:cs="Calibri"/>
          <w:sz w:val="22"/>
          <w:szCs w:val="22"/>
        </w:rPr>
        <w:t>Non essendovi interventi</w:t>
      </w:r>
      <w:r w:rsidR="00630DB2">
        <w:rPr>
          <w:rStyle w:val="st"/>
          <w:rFonts w:ascii="Calibri" w:hAnsi="Calibri" w:cs="Calibri"/>
          <w:sz w:val="22"/>
          <w:szCs w:val="22"/>
        </w:rPr>
        <w:t>,</w:t>
      </w:r>
      <w:r>
        <w:rPr>
          <w:rStyle w:val="st"/>
          <w:rFonts w:ascii="Calibri" w:hAnsi="Calibri" w:cs="Calibri"/>
          <w:sz w:val="22"/>
          <w:szCs w:val="22"/>
        </w:rPr>
        <w:t xml:space="preserve"> pone in votazione l’argomento di cui al punto numero 9 all’ordine del giorn</w:t>
      </w:r>
      <w:r w:rsidR="00147E7A">
        <w:rPr>
          <w:rStyle w:val="st"/>
          <w:rFonts w:ascii="Calibri" w:hAnsi="Calibri" w:cs="Calibri"/>
          <w:sz w:val="22"/>
          <w:szCs w:val="22"/>
        </w:rPr>
        <w:t>o</w:t>
      </w:r>
      <w:r>
        <w:rPr>
          <w:rStyle w:val="st"/>
          <w:rFonts w:ascii="Calibri" w:hAnsi="Calibri" w:cs="Calibri"/>
          <w:sz w:val="22"/>
          <w:szCs w:val="22"/>
        </w:rPr>
        <w:t xml:space="preserve">. Il Comitato di gestione delibera di </w:t>
      </w:r>
      <w:r>
        <w:rPr>
          <w:rFonts w:asciiTheme="minorHAnsi" w:hAnsiTheme="minorHAnsi" w:cstheme="minorHAnsi"/>
          <w:sz w:val="22"/>
          <w:szCs w:val="22"/>
        </w:rPr>
        <w:t>adottare</w:t>
      </w:r>
      <w:r w:rsidRPr="0083503A">
        <w:rPr>
          <w:rFonts w:asciiTheme="minorHAnsi" w:hAnsiTheme="minorHAnsi" w:cstheme="minorHAnsi"/>
          <w:sz w:val="22"/>
          <w:szCs w:val="22"/>
        </w:rPr>
        <w:t>, con l</w:t>
      </w:r>
      <w:r>
        <w:rPr>
          <w:rFonts w:asciiTheme="minorHAnsi" w:hAnsiTheme="minorHAnsi" w:cstheme="minorHAnsi"/>
          <w:sz w:val="22"/>
          <w:szCs w:val="22"/>
        </w:rPr>
        <w:t xml:space="preserve">a non partecipazione al voto </w:t>
      </w:r>
      <w:r w:rsidRPr="0083503A">
        <w:rPr>
          <w:rFonts w:asciiTheme="minorHAnsi" w:hAnsiTheme="minorHAnsi" w:cstheme="minorHAnsi"/>
          <w:sz w:val="22"/>
          <w:szCs w:val="22"/>
        </w:rPr>
        <w:t xml:space="preserve">dell’Autorità Marittima, non essendo materia sulla quale </w:t>
      </w:r>
      <w:r>
        <w:rPr>
          <w:rFonts w:asciiTheme="minorHAnsi" w:hAnsiTheme="minorHAnsi" w:cstheme="minorHAnsi"/>
          <w:sz w:val="22"/>
          <w:szCs w:val="22"/>
        </w:rPr>
        <w:t xml:space="preserve">è chiamata ad </w:t>
      </w:r>
      <w:r w:rsidRPr="0083503A">
        <w:rPr>
          <w:rFonts w:asciiTheme="minorHAnsi" w:hAnsiTheme="minorHAnsi" w:cstheme="minorHAnsi"/>
          <w:sz w:val="22"/>
          <w:szCs w:val="22"/>
        </w:rPr>
        <w:t>esprime</w:t>
      </w:r>
      <w:r>
        <w:rPr>
          <w:rFonts w:asciiTheme="minorHAnsi" w:hAnsiTheme="minorHAnsi" w:cstheme="minorHAnsi"/>
          <w:sz w:val="22"/>
          <w:szCs w:val="22"/>
        </w:rPr>
        <w:t>rsi</w:t>
      </w:r>
      <w:r w:rsidRPr="0083503A">
        <w:rPr>
          <w:rFonts w:asciiTheme="minorHAnsi" w:hAnsiTheme="minorHAnsi" w:cstheme="minorHAnsi"/>
          <w:sz w:val="22"/>
          <w:szCs w:val="22"/>
        </w:rPr>
        <w:t>, l’Aggiornamento per l’anno 2020 del Sistema di programmazione, misurazione e valutazione della performance</w:t>
      </w:r>
      <w:r>
        <w:rPr>
          <w:rFonts w:asciiTheme="minorHAnsi" w:hAnsiTheme="minorHAnsi" w:cstheme="minorHAnsi"/>
          <w:sz w:val="22"/>
          <w:szCs w:val="22"/>
        </w:rPr>
        <w:t>.</w:t>
      </w:r>
    </w:p>
    <w:p w:rsidR="00624E50" w:rsidRPr="00624E50" w:rsidRDefault="00624E50" w:rsidP="00624E50">
      <w:pPr>
        <w:widowControl w:val="0"/>
        <w:jc w:val="both"/>
        <w:rPr>
          <w:rStyle w:val="st"/>
          <w:rFonts w:ascii="Calibri" w:hAnsi="Calibri" w:cs="Calibri"/>
          <w:sz w:val="22"/>
          <w:szCs w:val="22"/>
        </w:rPr>
      </w:pPr>
    </w:p>
    <w:p w:rsidR="00624E50" w:rsidRPr="00147E7A" w:rsidRDefault="00624E50" w:rsidP="00624E50">
      <w:pPr>
        <w:widowControl w:val="0"/>
        <w:jc w:val="both"/>
        <w:rPr>
          <w:rStyle w:val="st"/>
          <w:rFonts w:ascii="Calibri" w:hAnsi="Calibri" w:cs="Calibri"/>
          <w:b/>
          <w:bCs/>
          <w:sz w:val="22"/>
          <w:szCs w:val="22"/>
        </w:rPr>
      </w:pPr>
      <w:r w:rsidRPr="00147E7A">
        <w:rPr>
          <w:rStyle w:val="st"/>
          <w:rFonts w:ascii="Calibri" w:hAnsi="Calibri" w:cs="Calibri"/>
          <w:b/>
          <w:bCs/>
          <w:sz w:val="22"/>
          <w:szCs w:val="22"/>
        </w:rPr>
        <w:t xml:space="preserve">PUNTO </w:t>
      </w:r>
      <w:r w:rsidR="00147E7A" w:rsidRPr="00147E7A">
        <w:rPr>
          <w:rStyle w:val="st"/>
          <w:rFonts w:ascii="Calibri" w:hAnsi="Calibri" w:cs="Calibri"/>
          <w:b/>
          <w:bCs/>
          <w:sz w:val="22"/>
          <w:szCs w:val="22"/>
        </w:rPr>
        <w:t xml:space="preserve">NUMERO </w:t>
      </w:r>
      <w:r w:rsidRPr="00147E7A">
        <w:rPr>
          <w:rStyle w:val="st"/>
          <w:rFonts w:ascii="Calibri" w:hAnsi="Calibri" w:cs="Calibri"/>
          <w:b/>
          <w:bCs/>
          <w:sz w:val="22"/>
          <w:szCs w:val="22"/>
        </w:rPr>
        <w:t>10 ALL’ORDINE DEL GIORNO: ESAME DELLE ISTANZE DI PRIMO RILASCIO E DI RINNOVO DI AUTORIZZAZIONI (ANNUALI O PLURIENNALI, DI DURATA COMUNQUE PARI OD INFERIORE A 4 ANNI) ALLO SVOLGIMENTO DI OPERAZIONI E SERVIZI SPECIALISTICI PORTUALI NELL’AMBITO DEI PORTI DI COMPETENZA DELL’AUTORITA’ DI SISTEMA PORTUALE DEL MARE DI SARDEGNA AI SENSI DEGLI ARTT. 16/18 L. 84/94</w:t>
      </w:r>
    </w:p>
    <w:p w:rsidR="00624E50" w:rsidRPr="00844DD1" w:rsidRDefault="00147E7A" w:rsidP="00844DD1">
      <w:pPr>
        <w:widowControl w:val="0"/>
        <w:jc w:val="both"/>
        <w:rPr>
          <w:rStyle w:val="st"/>
          <w:rFonts w:asciiTheme="minorHAnsi" w:hAnsiTheme="minorHAnsi" w:cstheme="minorHAnsi"/>
          <w:sz w:val="22"/>
          <w:szCs w:val="22"/>
        </w:rPr>
      </w:pPr>
      <w:r w:rsidRPr="00844DD1">
        <w:rPr>
          <w:rStyle w:val="st"/>
          <w:rFonts w:asciiTheme="minorHAnsi" w:hAnsiTheme="minorHAnsi" w:cstheme="minorHAnsi"/>
          <w:b/>
          <w:bCs/>
          <w:sz w:val="22"/>
          <w:szCs w:val="22"/>
        </w:rPr>
        <w:t>Il Presidente</w:t>
      </w:r>
      <w:r w:rsidRPr="00844DD1">
        <w:rPr>
          <w:rStyle w:val="st"/>
          <w:rFonts w:asciiTheme="minorHAnsi" w:hAnsiTheme="minorHAnsi" w:cstheme="minorHAnsi"/>
          <w:sz w:val="22"/>
          <w:szCs w:val="22"/>
        </w:rPr>
        <w:t xml:space="preserve"> elenca le istanze pervenute all’Ente relative al primo rilascio ovvero al rinnovo di autorizzazioni (annuali o pluriennali, di durata comunque pari od inferiore ai 4 anni) allo svolgimento di operazioni e servizi specialistici portuali nell’ambito dei porti di competenza dell’Autorità di Sistema Portuale del Mare di Sardegna ai sensi degli artt. 16 e 18 della L. 84/94, e ricorda  i successivi adempimenti procedimentali, le relative conclusioni ad essi collegati, nonché i pareri non vincolanti espressi dalle Commissione Consultive Locali dei porti corrispondenti.</w:t>
      </w:r>
      <w:r w:rsidR="00844DD1">
        <w:rPr>
          <w:rStyle w:val="st"/>
          <w:rFonts w:asciiTheme="minorHAnsi" w:hAnsiTheme="minorHAnsi" w:cstheme="minorHAnsi"/>
          <w:sz w:val="22"/>
          <w:szCs w:val="22"/>
        </w:rPr>
        <w:t xml:space="preserve"> </w:t>
      </w:r>
      <w:r w:rsidR="00624E50" w:rsidRPr="00844DD1">
        <w:rPr>
          <w:rStyle w:val="st"/>
          <w:rFonts w:asciiTheme="minorHAnsi" w:hAnsiTheme="minorHAnsi" w:cstheme="minorHAnsi"/>
          <w:bCs/>
          <w:sz w:val="22"/>
          <w:szCs w:val="22"/>
        </w:rPr>
        <w:t xml:space="preserve">Sono andate tutte </w:t>
      </w:r>
      <w:r w:rsidRPr="00844DD1">
        <w:rPr>
          <w:rStyle w:val="st"/>
          <w:rFonts w:asciiTheme="minorHAnsi" w:hAnsiTheme="minorHAnsi" w:cstheme="minorHAnsi"/>
          <w:bCs/>
          <w:sz w:val="22"/>
          <w:szCs w:val="22"/>
        </w:rPr>
        <w:t>regolarm</w:t>
      </w:r>
      <w:r w:rsidR="00844DD1">
        <w:rPr>
          <w:rStyle w:val="st"/>
          <w:rFonts w:asciiTheme="minorHAnsi" w:hAnsiTheme="minorHAnsi" w:cstheme="minorHAnsi"/>
          <w:bCs/>
          <w:sz w:val="22"/>
          <w:szCs w:val="22"/>
        </w:rPr>
        <w:t>e</w:t>
      </w:r>
      <w:r w:rsidRPr="00844DD1">
        <w:rPr>
          <w:rStyle w:val="st"/>
          <w:rFonts w:asciiTheme="minorHAnsi" w:hAnsiTheme="minorHAnsi" w:cstheme="minorHAnsi"/>
          <w:bCs/>
          <w:sz w:val="22"/>
          <w:szCs w:val="22"/>
        </w:rPr>
        <w:t xml:space="preserve">nte, </w:t>
      </w:r>
      <w:r w:rsidR="00624E50" w:rsidRPr="00844DD1">
        <w:rPr>
          <w:rStyle w:val="st"/>
          <w:rFonts w:asciiTheme="minorHAnsi" w:hAnsiTheme="minorHAnsi" w:cstheme="minorHAnsi"/>
          <w:bCs/>
          <w:sz w:val="22"/>
          <w:szCs w:val="22"/>
        </w:rPr>
        <w:t xml:space="preserve">l’unica anomalia da segnalare è </w:t>
      </w:r>
      <w:r w:rsidRPr="00844DD1">
        <w:rPr>
          <w:rFonts w:asciiTheme="minorHAnsi" w:eastAsia="Calibri" w:hAnsiTheme="minorHAnsi" w:cstheme="minorHAnsi"/>
          <w:bCs/>
          <w:sz w:val="22"/>
          <w:szCs w:val="22"/>
          <w:lang w:eastAsia="en-US"/>
        </w:rPr>
        <w:t>l’istanza della Società SIR S.p.A. con</w:t>
      </w:r>
      <w:r w:rsidRPr="00844DD1">
        <w:rPr>
          <w:rFonts w:asciiTheme="minorHAnsi" w:eastAsia="Calibri" w:hAnsiTheme="minorHAnsi" w:cstheme="minorHAnsi"/>
          <w:sz w:val="22"/>
          <w:szCs w:val="22"/>
          <w:lang w:eastAsia="en-US"/>
        </w:rPr>
        <w:t xml:space="preserve"> sede legale in Brindisi che ha chiesto il rilascio di autorizzazione finalizzata allo svolgimento di operazioni e servizi portuali per conto terzi di cui all’art. 16 della legge 84/94 e </w:t>
      </w:r>
      <w:proofErr w:type="spellStart"/>
      <w:r w:rsidRPr="00844DD1">
        <w:rPr>
          <w:rFonts w:asciiTheme="minorHAnsi" w:eastAsia="Calibri" w:hAnsiTheme="minorHAnsi" w:cstheme="minorHAnsi"/>
          <w:sz w:val="22"/>
          <w:szCs w:val="22"/>
          <w:lang w:eastAsia="en-US"/>
        </w:rPr>
        <w:t>ss.mm.ii</w:t>
      </w:r>
      <w:proofErr w:type="spellEnd"/>
      <w:r w:rsidRPr="00844DD1">
        <w:rPr>
          <w:rFonts w:asciiTheme="minorHAnsi" w:eastAsia="Calibri" w:hAnsiTheme="minorHAnsi" w:cstheme="minorHAnsi"/>
          <w:sz w:val="22"/>
          <w:szCs w:val="22"/>
          <w:lang w:eastAsia="en-US"/>
        </w:rPr>
        <w:t xml:space="preserve">., presso il porto di Portovesme per un periodo di quattro anni. </w:t>
      </w:r>
      <w:r w:rsidR="00844DD1" w:rsidRPr="00844DD1">
        <w:rPr>
          <w:rFonts w:asciiTheme="minorHAnsi" w:eastAsia="Calibri" w:hAnsiTheme="minorHAnsi" w:cstheme="minorHAnsi"/>
          <w:sz w:val="22"/>
          <w:szCs w:val="22"/>
          <w:lang w:eastAsia="en-US"/>
        </w:rPr>
        <w:t xml:space="preserve">Preso atto che la maggioranza dei presenti ha espresso parere negativo in Commissione Consultiva, il Presidente, nell’esprimere il proprio voto favorevole al rilascio dell’autorizzazione, ha fatto presente che, come previsto dalla vigente normativa, la Commissione Consultiva Locale esprime parere non vincolante, e che rientra tra le proprie prerogative la facoltà di discostarsi dal predetto parere, previo parere del Comitato di Gestione, con </w:t>
      </w:r>
      <w:r w:rsidR="00844DD1">
        <w:rPr>
          <w:rFonts w:asciiTheme="minorHAnsi" w:eastAsia="Calibri" w:hAnsiTheme="minorHAnsi" w:cstheme="minorHAnsi"/>
          <w:sz w:val="22"/>
          <w:szCs w:val="22"/>
          <w:lang w:eastAsia="en-US"/>
        </w:rPr>
        <w:t>adeguate</w:t>
      </w:r>
      <w:r w:rsidR="00844DD1" w:rsidRPr="00844DD1">
        <w:rPr>
          <w:rFonts w:asciiTheme="minorHAnsi" w:eastAsia="Calibri" w:hAnsiTheme="minorHAnsi" w:cstheme="minorHAnsi"/>
          <w:sz w:val="22"/>
          <w:szCs w:val="22"/>
          <w:lang w:eastAsia="en-US"/>
        </w:rPr>
        <w:t xml:space="preserve"> motivazioni</w:t>
      </w:r>
      <w:r w:rsidR="00844DD1">
        <w:rPr>
          <w:rFonts w:asciiTheme="minorHAnsi" w:eastAsia="Calibri" w:hAnsiTheme="minorHAnsi" w:cstheme="minorHAnsi"/>
          <w:sz w:val="22"/>
          <w:szCs w:val="22"/>
          <w:lang w:eastAsia="en-US"/>
        </w:rPr>
        <w:t xml:space="preserve">, per cui </w:t>
      </w:r>
      <w:r w:rsidR="00844DD1" w:rsidRPr="00844DD1">
        <w:rPr>
          <w:rFonts w:asciiTheme="minorHAnsi" w:eastAsia="Calibri" w:hAnsiTheme="minorHAnsi" w:cstheme="minorHAnsi"/>
          <w:sz w:val="22"/>
          <w:szCs w:val="22"/>
          <w:lang w:eastAsia="en-US"/>
        </w:rPr>
        <w:t>si ritiene che il principio da seguire sia quello a favore della concorrenza, autorizzando il maggior numero di operatori possibile entro il predetto limite.</w:t>
      </w:r>
      <w:r w:rsidR="00844DD1">
        <w:rPr>
          <w:rFonts w:asciiTheme="minorHAnsi" w:eastAsia="Calibri" w:hAnsiTheme="minorHAnsi" w:cstheme="minorHAnsi"/>
          <w:sz w:val="22"/>
          <w:szCs w:val="22"/>
          <w:lang w:eastAsia="en-US"/>
        </w:rPr>
        <w:t xml:space="preserve"> </w:t>
      </w:r>
      <w:r w:rsidR="00C91594">
        <w:rPr>
          <w:rStyle w:val="st"/>
          <w:rFonts w:asciiTheme="minorHAnsi" w:hAnsiTheme="minorHAnsi" w:cstheme="minorHAnsi"/>
          <w:sz w:val="22"/>
          <w:szCs w:val="22"/>
        </w:rPr>
        <w:t>Informa che l’argomento ha già acquisito il consensus dell’O</w:t>
      </w:r>
      <w:r w:rsidR="00624E50" w:rsidRPr="00844DD1">
        <w:rPr>
          <w:rStyle w:val="st"/>
          <w:rFonts w:asciiTheme="minorHAnsi" w:hAnsiTheme="minorHAnsi" w:cstheme="minorHAnsi"/>
          <w:sz w:val="22"/>
          <w:szCs w:val="22"/>
        </w:rPr>
        <w:t>rganismo di Partenariato</w:t>
      </w:r>
      <w:r w:rsidR="00C91594">
        <w:rPr>
          <w:rStyle w:val="st"/>
          <w:rFonts w:asciiTheme="minorHAnsi" w:hAnsiTheme="minorHAnsi" w:cstheme="minorHAnsi"/>
          <w:sz w:val="22"/>
          <w:szCs w:val="22"/>
        </w:rPr>
        <w:t xml:space="preserve">. </w:t>
      </w:r>
      <w:r w:rsidR="00844DD1">
        <w:rPr>
          <w:rStyle w:val="st"/>
          <w:rFonts w:asciiTheme="minorHAnsi" w:hAnsiTheme="minorHAnsi" w:cstheme="minorHAnsi"/>
          <w:sz w:val="22"/>
          <w:szCs w:val="22"/>
        </w:rPr>
        <w:t xml:space="preserve"> </w:t>
      </w:r>
      <w:r w:rsidR="00C30B68">
        <w:rPr>
          <w:rStyle w:val="st"/>
          <w:rFonts w:asciiTheme="minorHAnsi" w:hAnsiTheme="minorHAnsi" w:cstheme="minorHAnsi"/>
          <w:sz w:val="22"/>
          <w:szCs w:val="22"/>
        </w:rPr>
        <w:t>N</w:t>
      </w:r>
      <w:r w:rsidR="00844DD1" w:rsidRPr="00844DD1">
        <w:rPr>
          <w:rStyle w:val="st"/>
          <w:rFonts w:asciiTheme="minorHAnsi" w:hAnsiTheme="minorHAnsi" w:cstheme="minorHAnsi"/>
          <w:sz w:val="22"/>
          <w:szCs w:val="22"/>
        </w:rPr>
        <w:t>on essendovi osservazioni</w:t>
      </w:r>
      <w:r w:rsidR="00844DD1">
        <w:rPr>
          <w:rStyle w:val="st"/>
          <w:rFonts w:asciiTheme="minorHAnsi" w:hAnsiTheme="minorHAnsi" w:cstheme="minorHAnsi"/>
          <w:sz w:val="22"/>
          <w:szCs w:val="22"/>
        </w:rPr>
        <w:t>,</w:t>
      </w:r>
      <w:r w:rsidR="00844DD1" w:rsidRPr="00844DD1">
        <w:rPr>
          <w:rStyle w:val="st"/>
          <w:rFonts w:asciiTheme="minorHAnsi" w:hAnsiTheme="minorHAnsi" w:cstheme="minorHAnsi"/>
          <w:sz w:val="22"/>
          <w:szCs w:val="22"/>
        </w:rPr>
        <w:t xml:space="preserve"> </w:t>
      </w:r>
      <w:r w:rsidR="00CB30F8">
        <w:rPr>
          <w:rStyle w:val="st"/>
          <w:rFonts w:asciiTheme="minorHAnsi" w:hAnsiTheme="minorHAnsi" w:cstheme="minorHAnsi"/>
          <w:sz w:val="22"/>
          <w:szCs w:val="22"/>
        </w:rPr>
        <w:t xml:space="preserve">lo </w:t>
      </w:r>
      <w:r w:rsidR="00844DD1" w:rsidRPr="00844DD1">
        <w:rPr>
          <w:rStyle w:val="st"/>
          <w:rFonts w:asciiTheme="minorHAnsi" w:hAnsiTheme="minorHAnsi" w:cstheme="minorHAnsi"/>
          <w:sz w:val="22"/>
          <w:szCs w:val="22"/>
        </w:rPr>
        <w:t>sottopone al</w:t>
      </w:r>
      <w:r w:rsidR="00CB30F8">
        <w:rPr>
          <w:rStyle w:val="st"/>
          <w:rFonts w:asciiTheme="minorHAnsi" w:hAnsiTheme="minorHAnsi" w:cstheme="minorHAnsi"/>
          <w:sz w:val="22"/>
          <w:szCs w:val="22"/>
        </w:rPr>
        <w:t xml:space="preserve"> parere del</w:t>
      </w:r>
      <w:r w:rsidR="00844DD1" w:rsidRPr="00844DD1">
        <w:rPr>
          <w:rStyle w:val="st"/>
          <w:rFonts w:asciiTheme="minorHAnsi" w:hAnsiTheme="minorHAnsi" w:cstheme="minorHAnsi"/>
          <w:sz w:val="22"/>
          <w:szCs w:val="22"/>
        </w:rPr>
        <w:t xml:space="preserve"> Comitato, il quale esprime </w:t>
      </w:r>
      <w:r w:rsidR="00844DD1" w:rsidRPr="00844DD1">
        <w:rPr>
          <w:rFonts w:asciiTheme="minorHAnsi" w:hAnsiTheme="minorHAnsi" w:cstheme="minorHAnsi"/>
          <w:sz w:val="22"/>
          <w:szCs w:val="22"/>
        </w:rPr>
        <w:t>all’unanimità parere favorevole per tutte le istanze.</w:t>
      </w:r>
      <w:r w:rsidR="00844DD1">
        <w:rPr>
          <w:rFonts w:asciiTheme="minorHAnsi" w:hAnsiTheme="minorHAnsi" w:cstheme="minorHAnsi"/>
          <w:sz w:val="22"/>
          <w:szCs w:val="22"/>
        </w:rPr>
        <w:t xml:space="preserve"> </w:t>
      </w:r>
    </w:p>
    <w:p w:rsidR="00624E50" w:rsidRPr="00624E50" w:rsidRDefault="00624E50" w:rsidP="00624E50">
      <w:pPr>
        <w:widowControl w:val="0"/>
        <w:jc w:val="both"/>
        <w:rPr>
          <w:rStyle w:val="st"/>
          <w:rFonts w:ascii="Calibri" w:hAnsi="Calibri" w:cs="Calibri"/>
          <w:sz w:val="22"/>
          <w:szCs w:val="22"/>
        </w:rPr>
      </w:pPr>
    </w:p>
    <w:p w:rsidR="00624E50" w:rsidRPr="00844DD1" w:rsidRDefault="00624E50" w:rsidP="00624E50">
      <w:pPr>
        <w:widowControl w:val="0"/>
        <w:jc w:val="both"/>
        <w:rPr>
          <w:rStyle w:val="st"/>
          <w:rFonts w:ascii="Calibri" w:hAnsi="Calibri" w:cs="Calibri"/>
          <w:b/>
          <w:bCs/>
          <w:sz w:val="22"/>
          <w:szCs w:val="22"/>
        </w:rPr>
      </w:pPr>
      <w:r w:rsidRPr="00844DD1">
        <w:rPr>
          <w:rStyle w:val="st"/>
          <w:rFonts w:ascii="Calibri" w:hAnsi="Calibri" w:cs="Calibri"/>
          <w:b/>
          <w:bCs/>
          <w:sz w:val="22"/>
          <w:szCs w:val="22"/>
        </w:rPr>
        <w:t xml:space="preserve">PUNTO </w:t>
      </w:r>
      <w:r w:rsidR="00844DD1" w:rsidRPr="00844DD1">
        <w:rPr>
          <w:rStyle w:val="st"/>
          <w:rFonts w:ascii="Calibri" w:hAnsi="Calibri" w:cs="Calibri"/>
          <w:b/>
          <w:bCs/>
          <w:sz w:val="22"/>
          <w:szCs w:val="22"/>
        </w:rPr>
        <w:t xml:space="preserve">NUMERO </w:t>
      </w:r>
      <w:r w:rsidRPr="00844DD1">
        <w:rPr>
          <w:rStyle w:val="st"/>
          <w:rFonts w:ascii="Calibri" w:hAnsi="Calibri" w:cs="Calibri"/>
          <w:b/>
          <w:bCs/>
          <w:sz w:val="22"/>
          <w:szCs w:val="22"/>
        </w:rPr>
        <w:t>11 ALL’ORDINE DEL GIORNO: ACCORDO DI COLLABORAZIONE EX ART. 15 L. 241/90 TRA AUTORITA’ DI SISTEMA PORTUALE/AMMINISTRAZIONE DIFESA-MARINA MILITARE/MINISTERO DELLE INFRASTRUTTURE E DEI TRASPORTI/DIFESA SERVIZI S.P.A., AI FINI DEL RILASCIO DELLA CONCESSIONE DEMANIALE MARITTIMA ALLA SOCIETA’ SERVIZI DIFESA S.P.A. DELLA BANCHINA INSISTENTE SUL MOLO FORANEO DI LEVANTE DEL PORTO DI CAGLIARI E DELLA RESTANTE PARTE DI PUBBLICO DEMANIO MARITTIMO SU CUI RICADE UN OLEODOTTO ASSERVITO AL DEPOSITO COMBUSTIBILI EX POL NATO DI SANT’ELIA DELLA MARINA MILITARE AI FINI DELLA SUA VALORIZZAZIONE ECONOMICA – ILLUSTRAZIONE PRESIDENTE</w:t>
      </w:r>
    </w:p>
    <w:p w:rsidR="00624E50" w:rsidRPr="003845DE" w:rsidRDefault="00844DD1" w:rsidP="00624E50">
      <w:pPr>
        <w:widowControl w:val="0"/>
        <w:jc w:val="both"/>
        <w:rPr>
          <w:rFonts w:ascii="Calibri" w:hAnsi="Calibri" w:cs="Calibri"/>
          <w:sz w:val="22"/>
          <w:szCs w:val="22"/>
        </w:rPr>
      </w:pPr>
      <w:r w:rsidRPr="00844DD1">
        <w:rPr>
          <w:rStyle w:val="st"/>
          <w:rFonts w:ascii="Calibri" w:hAnsi="Calibri" w:cs="Calibri"/>
          <w:b/>
          <w:bCs/>
          <w:sz w:val="22"/>
          <w:szCs w:val="22"/>
        </w:rPr>
        <w:t>Il Presidente</w:t>
      </w:r>
      <w:r w:rsidRPr="003845DE">
        <w:rPr>
          <w:rStyle w:val="st"/>
          <w:rFonts w:ascii="Calibri" w:hAnsi="Calibri" w:cs="Calibri"/>
          <w:sz w:val="22"/>
          <w:szCs w:val="22"/>
        </w:rPr>
        <w:t>, in merito al</w:t>
      </w:r>
      <w:r w:rsidR="0003118E">
        <w:rPr>
          <w:rStyle w:val="st"/>
          <w:rFonts w:ascii="Calibri" w:hAnsi="Calibri" w:cs="Calibri"/>
          <w:sz w:val="22"/>
          <w:szCs w:val="22"/>
        </w:rPr>
        <w:t>l’argomento di cui al</w:t>
      </w:r>
      <w:r w:rsidRPr="003845DE">
        <w:rPr>
          <w:rStyle w:val="st"/>
          <w:rFonts w:ascii="Calibri" w:hAnsi="Calibri" w:cs="Calibri"/>
          <w:sz w:val="22"/>
          <w:szCs w:val="22"/>
        </w:rPr>
        <w:t xml:space="preserve"> punto numero 11</w:t>
      </w:r>
      <w:r w:rsidR="0003118E">
        <w:rPr>
          <w:rStyle w:val="st"/>
          <w:rFonts w:ascii="Calibri" w:hAnsi="Calibri" w:cs="Calibri"/>
          <w:sz w:val="22"/>
          <w:szCs w:val="22"/>
        </w:rPr>
        <w:t>,</w:t>
      </w:r>
      <w:r w:rsidRPr="003845DE">
        <w:rPr>
          <w:rStyle w:val="st"/>
          <w:rFonts w:ascii="Calibri" w:hAnsi="Calibri" w:cs="Calibri"/>
          <w:sz w:val="22"/>
          <w:szCs w:val="22"/>
        </w:rPr>
        <w:t xml:space="preserve"> spiega</w:t>
      </w:r>
      <w:r w:rsidR="00624E50" w:rsidRPr="003845DE">
        <w:rPr>
          <w:rStyle w:val="st"/>
          <w:rFonts w:ascii="Calibri" w:hAnsi="Calibri" w:cs="Calibri"/>
          <w:sz w:val="22"/>
          <w:szCs w:val="22"/>
        </w:rPr>
        <w:t xml:space="preserve"> che </w:t>
      </w:r>
      <w:r w:rsidR="00624E50" w:rsidRPr="00624E50">
        <w:rPr>
          <w:rStyle w:val="st"/>
          <w:rFonts w:ascii="Calibri" w:hAnsi="Calibri" w:cs="Calibri"/>
          <w:sz w:val="22"/>
          <w:szCs w:val="22"/>
        </w:rPr>
        <w:t>è in corso di stipula</w:t>
      </w:r>
      <w:r w:rsidR="00CB30F8">
        <w:rPr>
          <w:rStyle w:val="st"/>
          <w:rFonts w:ascii="Calibri" w:hAnsi="Calibri" w:cs="Calibri"/>
          <w:sz w:val="22"/>
          <w:szCs w:val="22"/>
        </w:rPr>
        <w:t xml:space="preserve"> </w:t>
      </w:r>
      <w:r w:rsidR="00624E50" w:rsidRPr="00503631">
        <w:rPr>
          <w:rStyle w:val="st"/>
          <w:rFonts w:ascii="Calibri" w:hAnsi="Calibri" w:cs="Calibri"/>
          <w:sz w:val="22"/>
          <w:szCs w:val="22"/>
        </w:rPr>
        <w:t>un accordo di collaborazione interistituzionale tra A</w:t>
      </w:r>
      <w:r w:rsidR="006D173C">
        <w:rPr>
          <w:rStyle w:val="st"/>
          <w:rFonts w:ascii="Calibri" w:hAnsi="Calibri" w:cs="Calibri"/>
          <w:sz w:val="22"/>
          <w:szCs w:val="22"/>
        </w:rPr>
        <w:t>dSP del mare di Sardegna</w:t>
      </w:r>
      <w:r w:rsidR="00624E50" w:rsidRPr="00503631">
        <w:rPr>
          <w:rStyle w:val="st"/>
          <w:rFonts w:ascii="Calibri" w:hAnsi="Calibri" w:cs="Calibri"/>
          <w:sz w:val="22"/>
          <w:szCs w:val="22"/>
        </w:rPr>
        <w:t xml:space="preserve">, Amministrazione Difesa Marina </w:t>
      </w:r>
      <w:r w:rsidRPr="00503631">
        <w:rPr>
          <w:rStyle w:val="st"/>
          <w:rFonts w:ascii="Calibri" w:hAnsi="Calibri" w:cs="Calibri"/>
          <w:sz w:val="22"/>
          <w:szCs w:val="22"/>
        </w:rPr>
        <w:t>M</w:t>
      </w:r>
      <w:r w:rsidR="00624E50" w:rsidRPr="00503631">
        <w:rPr>
          <w:rStyle w:val="st"/>
          <w:rFonts w:ascii="Calibri" w:hAnsi="Calibri" w:cs="Calibri"/>
          <w:sz w:val="22"/>
          <w:szCs w:val="22"/>
        </w:rPr>
        <w:t>ilitare, Ministero delle Infrastrutture e dei Trasporti, per tramite delle Capitanerie, e la società Difesa Servizi S.p.A., che è la società a capitale pubblico che valorizza il patrimonio delle Forze Armate.</w:t>
      </w:r>
      <w:r w:rsidRPr="00503631">
        <w:rPr>
          <w:rStyle w:val="st"/>
          <w:rFonts w:ascii="Calibri" w:hAnsi="Calibri" w:cs="Calibri"/>
          <w:sz w:val="22"/>
          <w:szCs w:val="22"/>
        </w:rPr>
        <w:t xml:space="preserve"> </w:t>
      </w:r>
      <w:r w:rsidR="00503631">
        <w:rPr>
          <w:rStyle w:val="st"/>
          <w:rFonts w:ascii="Calibri" w:hAnsi="Calibri" w:cs="Calibri"/>
          <w:sz w:val="22"/>
          <w:szCs w:val="22"/>
        </w:rPr>
        <w:t>L</w:t>
      </w:r>
      <w:r w:rsidR="00503631" w:rsidRPr="00503631">
        <w:rPr>
          <w:rStyle w:val="st"/>
          <w:rFonts w:ascii="Calibri" w:hAnsi="Calibri" w:cs="Calibri"/>
          <w:sz w:val="22"/>
          <w:szCs w:val="22"/>
        </w:rPr>
        <w:t xml:space="preserve">a Marina Militare dispone, nell’ambito della Base Logistica Avanzata di Cagliari, di un Deposito Combustibili costiero denominato ex POL </w:t>
      </w:r>
      <w:r w:rsidR="00503631" w:rsidRPr="00503631">
        <w:rPr>
          <w:rStyle w:val="st"/>
          <w:rFonts w:ascii="Calibri" w:hAnsi="Calibri" w:cs="Calibri"/>
          <w:sz w:val="22"/>
          <w:szCs w:val="22"/>
        </w:rPr>
        <w:lastRenderedPageBreak/>
        <w:t>NATO S. Elia che</w:t>
      </w:r>
      <w:r w:rsidR="00503631">
        <w:rPr>
          <w:rStyle w:val="st"/>
          <w:rFonts w:ascii="Calibri" w:hAnsi="Calibri" w:cs="Calibri"/>
          <w:sz w:val="22"/>
          <w:szCs w:val="22"/>
        </w:rPr>
        <w:t xml:space="preserve"> </w:t>
      </w:r>
      <w:r w:rsidR="00503631" w:rsidRPr="00503631">
        <w:rPr>
          <w:rStyle w:val="st"/>
          <w:rFonts w:ascii="Calibri" w:hAnsi="Calibri" w:cs="Calibri"/>
          <w:sz w:val="22"/>
          <w:szCs w:val="22"/>
        </w:rPr>
        <w:t>è considerato risorsa strategica e, quindi, indispensabile, ai fini della sicurezza marittima del Paese</w:t>
      </w:r>
      <w:r w:rsidR="00503631">
        <w:rPr>
          <w:rStyle w:val="st"/>
          <w:rFonts w:ascii="Calibri" w:hAnsi="Calibri" w:cs="Calibri"/>
          <w:sz w:val="22"/>
          <w:szCs w:val="22"/>
        </w:rPr>
        <w:t>. Il</w:t>
      </w:r>
      <w:r w:rsidR="00503631" w:rsidRPr="00503631">
        <w:rPr>
          <w:rStyle w:val="st"/>
          <w:rFonts w:ascii="Calibri" w:hAnsi="Calibri" w:cs="Calibri"/>
          <w:sz w:val="22"/>
          <w:szCs w:val="22"/>
        </w:rPr>
        <w:t xml:space="preserve"> Deposito è servito da un oleodotto ubicato anche sul pubblico demanio marittimo, in parte ricadente all’esterno dell’area portuale e in parte all’interno della stessa, sulla banchina che insiste sul Molo di Levante del Porto di Cagliari, attualmente in consegna alla Marina Militare</w:t>
      </w:r>
      <w:r w:rsidR="00503631">
        <w:rPr>
          <w:rStyle w:val="st"/>
          <w:rFonts w:ascii="Calibri" w:hAnsi="Calibri" w:cs="Calibri"/>
          <w:sz w:val="22"/>
          <w:szCs w:val="22"/>
        </w:rPr>
        <w:t xml:space="preserve">, la quale, </w:t>
      </w:r>
      <w:r w:rsidR="00503631" w:rsidRPr="00503631">
        <w:rPr>
          <w:rStyle w:val="st"/>
          <w:rFonts w:ascii="Calibri" w:hAnsi="Calibri" w:cs="Calibri"/>
          <w:sz w:val="22"/>
          <w:szCs w:val="22"/>
        </w:rPr>
        <w:t>successivamente al completamento dei lavori di decommissioning svolti dalla US Navy (2017), intende ripristinare l’efficienza operativa del Deposito eventualmente ricorrendo, a tale fine, anche a strumenti di partenariato pubblico privato, secondo quanto previsto dalla vigente normativa</w:t>
      </w:r>
      <w:r w:rsidR="00503631">
        <w:rPr>
          <w:rStyle w:val="st"/>
          <w:rFonts w:ascii="Calibri" w:hAnsi="Calibri" w:cs="Calibri"/>
          <w:sz w:val="22"/>
          <w:szCs w:val="22"/>
        </w:rPr>
        <w:t>. L</w:t>
      </w:r>
      <w:r w:rsidR="00503631" w:rsidRPr="00503631">
        <w:rPr>
          <w:rStyle w:val="st"/>
          <w:rFonts w:ascii="Calibri" w:hAnsi="Calibri" w:cs="Calibri"/>
          <w:sz w:val="22"/>
          <w:szCs w:val="22"/>
        </w:rPr>
        <w:t>’Amministrazione Difesa/Marina Militare ritiene che il bene, rimanendo di interesse militare, possa essere impiegato mediante parziale affidamento ad operatore economico privato in una logica di uso duale e, per quanto sopra, ha stipulato una convenzione con Difesa Servizi S.p.A., incaricandola di individuare</w:t>
      </w:r>
      <w:r w:rsidR="00503631">
        <w:rPr>
          <w:rStyle w:val="st"/>
          <w:rFonts w:ascii="Calibri" w:hAnsi="Calibri" w:cs="Calibri"/>
          <w:sz w:val="22"/>
          <w:szCs w:val="22"/>
        </w:rPr>
        <w:t xml:space="preserve"> </w:t>
      </w:r>
      <w:r w:rsidR="00503631" w:rsidRPr="00503631">
        <w:rPr>
          <w:rStyle w:val="st"/>
          <w:rFonts w:ascii="Calibri" w:hAnsi="Calibri" w:cs="Calibri"/>
          <w:sz w:val="22"/>
          <w:szCs w:val="22"/>
        </w:rPr>
        <w:t>l’operatore a cui affidare la gestione economica del Deposito, mediante la stipula di accordi negoziali attuativi all’uopo predisposti</w:t>
      </w:r>
      <w:r w:rsidR="00503631">
        <w:rPr>
          <w:rStyle w:val="st"/>
          <w:rFonts w:ascii="Calibri" w:hAnsi="Calibri" w:cs="Calibri"/>
          <w:sz w:val="22"/>
          <w:szCs w:val="22"/>
        </w:rPr>
        <w:t>. L</w:t>
      </w:r>
      <w:r w:rsidR="00503631" w:rsidRPr="00503631">
        <w:rPr>
          <w:rStyle w:val="st"/>
          <w:rFonts w:ascii="Calibri" w:hAnsi="Calibri" w:cs="Calibri"/>
          <w:sz w:val="22"/>
          <w:szCs w:val="22"/>
        </w:rPr>
        <w:t>a stessa convenzione prevede l’adozione di singoli accordi di collaborazione per l’utilizzo delle infrastrutture che non insistono sul demanio militare</w:t>
      </w:r>
      <w:r w:rsidR="00503631">
        <w:rPr>
          <w:rStyle w:val="st"/>
          <w:rFonts w:ascii="Calibri" w:hAnsi="Calibri" w:cs="Calibri"/>
          <w:sz w:val="22"/>
          <w:szCs w:val="22"/>
        </w:rPr>
        <w:t>. L</w:t>
      </w:r>
      <w:r w:rsidR="00503631" w:rsidRPr="00503631">
        <w:rPr>
          <w:rStyle w:val="st"/>
          <w:rFonts w:ascii="Calibri" w:hAnsi="Calibri" w:cs="Calibri"/>
          <w:sz w:val="22"/>
          <w:szCs w:val="22"/>
        </w:rPr>
        <w:t>’affidamento avrà luogo secondo le procedure previste dagli strumenti normativi in vigore e dovrà comunque tutelare l’aspettativa dell’operatore economico di fruire, unitamente alla concessione del Deposito, anche delle parti ancillari insistenti sul Molo di Levante del Porto di Cagliari che, pur permanendo in uso alla Marina Militare, necessitano di una concessione demaniale marittima ai sensi dell’art. 36 del Codice della Navigazione, nonché dell’art. 36, comma 3 del relativo Regolamento di Esecuzione (parte marittima)</w:t>
      </w:r>
      <w:r w:rsidR="00503631">
        <w:rPr>
          <w:rStyle w:val="st"/>
          <w:rFonts w:ascii="Calibri" w:hAnsi="Calibri" w:cs="Calibri"/>
          <w:sz w:val="22"/>
          <w:szCs w:val="22"/>
        </w:rPr>
        <w:t>. N</w:t>
      </w:r>
      <w:r w:rsidR="00503631" w:rsidRPr="00503631">
        <w:rPr>
          <w:rStyle w:val="st"/>
          <w:rFonts w:ascii="Calibri" w:hAnsi="Calibri" w:cs="Calibri"/>
          <w:sz w:val="22"/>
          <w:szCs w:val="22"/>
        </w:rPr>
        <w:t>ell’affidamento sopracitato, l’operatore economico aggiudicatario della procedura ad evidenza pubblica curata da Difesa Servizi S.p.A. si dovrà impegnare al ripristino in efficienza del Deposito e delle parti ancillari che lo costituiscono, compresi i terminali marittimi per la movimentazione dei prodotti combustibili ed alla successiva gestione degli stessi; tali infrastrutture, con gli specchi acquei corrispondenti, saranno univocamente intese a consentire le operazioni di movimentazione dei combustibili in ingresso e uscita al/dal Deposito, permettendo gli accosti temporanei dei vettori navali commerciali e militari, in armonia con gli strumenti pianificatori in vigore; a tal proposito, le Amministrazioni che detengono la potestà concessoria sul demanio marittimo, per i depositi e gli stabilimenti costieri di cui all’art. 52 del Codice della Navigazione, ritenuti strategici ai sensi della Legge 239/2004, quali quelli di cui al presente Accordo, sono</w:t>
      </w:r>
      <w:r w:rsidR="00503631">
        <w:rPr>
          <w:rStyle w:val="st"/>
          <w:rFonts w:ascii="Calibri" w:hAnsi="Calibri" w:cs="Calibri"/>
          <w:sz w:val="22"/>
          <w:szCs w:val="22"/>
        </w:rPr>
        <w:t xml:space="preserve"> </w:t>
      </w:r>
      <w:r w:rsidR="00503631" w:rsidRPr="00503631">
        <w:rPr>
          <w:rStyle w:val="st"/>
          <w:rFonts w:ascii="Calibri" w:hAnsi="Calibri" w:cs="Calibri"/>
          <w:sz w:val="22"/>
          <w:szCs w:val="22"/>
        </w:rPr>
        <w:t>l’Autorità di Sistema Portuale, per la parte ricadente all’interno dei limiti della propria circoscrizione, ai sensi degli artt. 6 comma 4 ed 8 comma 3 della Legge 84/94</w:t>
      </w:r>
      <w:r w:rsidR="00503631">
        <w:rPr>
          <w:rStyle w:val="st"/>
          <w:rFonts w:ascii="Calibri" w:hAnsi="Calibri" w:cs="Calibri"/>
          <w:sz w:val="22"/>
          <w:szCs w:val="22"/>
        </w:rPr>
        <w:t xml:space="preserve"> e </w:t>
      </w:r>
      <w:r w:rsidR="00503631" w:rsidRPr="00503631">
        <w:rPr>
          <w:rStyle w:val="st"/>
          <w:rFonts w:ascii="Calibri" w:hAnsi="Calibri" w:cs="Calibri"/>
          <w:sz w:val="22"/>
          <w:szCs w:val="22"/>
        </w:rPr>
        <w:t>l’Amministrazione Marittima mercantile, rappresentata dal Ministero delle Infrastrutture e dei Trasporti e dalle proprie articolazioni periferiche, per la restante parte, ai sensi dell’art. 36 del Codice della Navigazione</w:t>
      </w:r>
      <w:r w:rsidR="00503631">
        <w:rPr>
          <w:rStyle w:val="st"/>
          <w:rFonts w:ascii="Calibri" w:hAnsi="Calibri" w:cs="Calibri"/>
          <w:sz w:val="22"/>
          <w:szCs w:val="22"/>
        </w:rPr>
        <w:t>.</w:t>
      </w:r>
      <w:r w:rsidR="003845DE">
        <w:rPr>
          <w:rStyle w:val="st"/>
          <w:rFonts w:ascii="Calibri" w:hAnsi="Calibri" w:cs="Calibri"/>
          <w:sz w:val="22"/>
          <w:szCs w:val="22"/>
        </w:rPr>
        <w:t xml:space="preserve"> L</w:t>
      </w:r>
      <w:r w:rsidR="00503631" w:rsidRPr="00503631">
        <w:rPr>
          <w:rStyle w:val="st"/>
          <w:rFonts w:ascii="Calibri" w:hAnsi="Calibri" w:cs="Calibri"/>
          <w:sz w:val="22"/>
          <w:szCs w:val="22"/>
        </w:rPr>
        <w:t>’Autorità di Sistema Portuale del Mare di Sardegna ed il Ministero delle Infrastrutture e dei Trasporti, concordemente con gli intenti della Marina Militare, riconoscono che la gestione unitaria del Deposito, costituito da una parte insistente su demanio pubblico (cisterne, impianti, oleodotti e relative infrastrutture) e da una parte insistente su demanio marittimo in consegna alla Marina Militare (oleodotto e terminale marittimo, comprensivo delle infrastrutture per l’ormeggio dei vettori navali e dei servizi ausiliari) migliorerebbe l’appetibilità economica dello stesso sul mercato con un più efficiente perseguimento dell’interesse pubblico</w:t>
      </w:r>
      <w:r w:rsidR="003845DE">
        <w:rPr>
          <w:rStyle w:val="st"/>
          <w:rFonts w:ascii="Calibri" w:hAnsi="Calibri" w:cs="Calibri"/>
          <w:sz w:val="22"/>
          <w:szCs w:val="22"/>
        </w:rPr>
        <w:t>. L</w:t>
      </w:r>
      <w:r w:rsidR="00503631" w:rsidRPr="00503631">
        <w:rPr>
          <w:rStyle w:val="st"/>
          <w:rFonts w:ascii="Calibri" w:hAnsi="Calibri" w:cs="Calibri"/>
          <w:sz w:val="22"/>
          <w:szCs w:val="22"/>
        </w:rPr>
        <w:t>’Autorità di Sistema Portuale del Mare di Sardegna considera che il recupero delle capacità funzionali afferenti al Deposito attraverso l’individuazione, da parte di Difesa Servizi S.p.A., di un operatore economico qualificato, in ragione delle potenzialità che lo caratterizzano, potrà costituire elemento di sviluppo del territorio e di vantaggio per il Porto di Cagliari, con l’attivazione di attività di carattere commerciale e dei servizi legati alle stesse</w:t>
      </w:r>
      <w:r w:rsidR="003845DE">
        <w:rPr>
          <w:rStyle w:val="st"/>
          <w:rFonts w:ascii="Calibri" w:hAnsi="Calibri" w:cs="Calibri"/>
          <w:sz w:val="22"/>
          <w:szCs w:val="22"/>
        </w:rPr>
        <w:t>. L</w:t>
      </w:r>
      <w:r w:rsidR="00503631" w:rsidRPr="00503631">
        <w:rPr>
          <w:rStyle w:val="st"/>
          <w:rFonts w:ascii="Calibri" w:hAnsi="Calibri" w:cs="Calibri"/>
          <w:sz w:val="22"/>
          <w:szCs w:val="22"/>
        </w:rPr>
        <w:t>o strumento dell’accordo di collaborazione, ai sensi dell’art. 15 della Legge 241/1990, appare lo strumento più idoneo per la realizzazione delle finalità istituzionali prevalenti e sopra articolate delle Amministrazioni sottoscrittrici</w:t>
      </w:r>
      <w:r w:rsidR="003845DE">
        <w:rPr>
          <w:rStyle w:val="st"/>
          <w:rFonts w:ascii="Calibri" w:hAnsi="Calibri" w:cs="Calibri"/>
          <w:sz w:val="22"/>
          <w:szCs w:val="22"/>
        </w:rPr>
        <w:t xml:space="preserve">. Non essendovi interventi, Il Presidente sottopone a votazione l’argomento all’ordine del giorno. </w:t>
      </w:r>
      <w:r w:rsidR="00503631" w:rsidRPr="00503631">
        <w:rPr>
          <w:rFonts w:ascii="Calibri" w:eastAsia="Arial" w:hAnsi="Calibri"/>
          <w:color w:val="000000"/>
          <w:sz w:val="22"/>
          <w:szCs w:val="22"/>
          <w:lang w:eastAsia="hi-IN" w:bidi="hi-IN"/>
        </w:rPr>
        <w:t xml:space="preserve">Il Comitato di gestione delibera </w:t>
      </w:r>
      <w:r w:rsidR="00A6444D">
        <w:rPr>
          <w:rFonts w:ascii="Calibri" w:eastAsia="Arial" w:hAnsi="Calibri"/>
          <w:color w:val="000000"/>
          <w:sz w:val="22"/>
          <w:szCs w:val="22"/>
          <w:lang w:eastAsia="hi-IN" w:bidi="hi-IN"/>
        </w:rPr>
        <w:t xml:space="preserve">all’unanimità </w:t>
      </w:r>
      <w:r w:rsidR="00503631" w:rsidRPr="00503631">
        <w:rPr>
          <w:rFonts w:ascii="Calibri" w:eastAsia="Arial" w:hAnsi="Calibri"/>
          <w:color w:val="000000"/>
          <w:sz w:val="22"/>
          <w:szCs w:val="22"/>
          <w:lang w:eastAsia="hi-IN" w:bidi="hi-IN"/>
        </w:rPr>
        <w:t xml:space="preserve">di provvedere, ai sensi del combinato disposto degli artt. 8 c.3, lett. M) e 9 c.5, lett. G) della l. 84/94, alla stipula di accordo di collaborazione ex art. 15 della Legge </w:t>
      </w:r>
      <w:r w:rsidR="00503631" w:rsidRPr="00503631">
        <w:rPr>
          <w:rFonts w:ascii="Calibri" w:eastAsia="Arial" w:hAnsi="Calibri"/>
          <w:color w:val="000000"/>
          <w:sz w:val="22"/>
          <w:szCs w:val="22"/>
          <w:lang w:eastAsia="hi-IN" w:bidi="hi-IN"/>
        </w:rPr>
        <w:lastRenderedPageBreak/>
        <w:t xml:space="preserve">n. 241/90 tra l’Autorità di Sistema Portuale del Mare di Sardegna, l’Amministrazione Difesa/Marina Militare, il Ministero delle Infrastrutture e dei Trasporti, Difesa Servizi S.p.a. ai fini del rilascio della concessione demaniale marittima, alla </w:t>
      </w:r>
      <w:proofErr w:type="spellStart"/>
      <w:r w:rsidR="00503631" w:rsidRPr="00503631">
        <w:rPr>
          <w:rFonts w:ascii="Calibri" w:eastAsia="Arial" w:hAnsi="Calibri"/>
          <w:color w:val="000000"/>
          <w:sz w:val="22"/>
          <w:szCs w:val="22"/>
          <w:lang w:eastAsia="hi-IN" w:bidi="hi-IN"/>
        </w:rPr>
        <w:t>Soc</w:t>
      </w:r>
      <w:proofErr w:type="spellEnd"/>
      <w:r w:rsidR="00503631" w:rsidRPr="00503631">
        <w:rPr>
          <w:rFonts w:ascii="Calibri" w:eastAsia="Arial" w:hAnsi="Calibri"/>
          <w:color w:val="000000"/>
          <w:sz w:val="22"/>
          <w:szCs w:val="22"/>
          <w:lang w:eastAsia="hi-IN" w:bidi="hi-IN"/>
        </w:rPr>
        <w:t>. Difesa Servizi S.p.A., della banchina insistente sul Molo di Levante del Porto di Cagliari e della restante parte di pubblico demanio marittimo su cui ricade un oleodotto asservito al Deposito Combustibili ex POL NATO di S. Elia della Marina Militare, ai fini della sua valorizzazione economica.</w:t>
      </w:r>
    </w:p>
    <w:p w:rsidR="00503631" w:rsidRPr="003845DE" w:rsidRDefault="00503631" w:rsidP="00624E50">
      <w:pPr>
        <w:widowControl w:val="0"/>
        <w:jc w:val="both"/>
        <w:rPr>
          <w:rStyle w:val="st"/>
          <w:rFonts w:ascii="Calibri" w:hAnsi="Calibri" w:cs="Calibri"/>
          <w:b/>
          <w:bCs/>
          <w:sz w:val="22"/>
          <w:szCs w:val="22"/>
        </w:rPr>
      </w:pPr>
    </w:p>
    <w:p w:rsidR="00624E50" w:rsidRPr="003845DE" w:rsidRDefault="00624E50" w:rsidP="00624E50">
      <w:pPr>
        <w:widowControl w:val="0"/>
        <w:jc w:val="both"/>
        <w:rPr>
          <w:rStyle w:val="st"/>
          <w:rFonts w:ascii="Calibri" w:hAnsi="Calibri" w:cs="Calibri"/>
          <w:b/>
          <w:bCs/>
          <w:sz w:val="22"/>
          <w:szCs w:val="22"/>
        </w:rPr>
      </w:pPr>
      <w:r w:rsidRPr="003845DE">
        <w:rPr>
          <w:rStyle w:val="st"/>
          <w:rFonts w:ascii="Calibri" w:hAnsi="Calibri" w:cs="Calibri"/>
          <w:b/>
          <w:bCs/>
          <w:sz w:val="22"/>
          <w:szCs w:val="22"/>
        </w:rPr>
        <w:t xml:space="preserve">PUNTO </w:t>
      </w:r>
      <w:r w:rsidR="003845DE" w:rsidRPr="003845DE">
        <w:rPr>
          <w:rStyle w:val="st"/>
          <w:rFonts w:ascii="Calibri" w:hAnsi="Calibri" w:cs="Calibri"/>
          <w:b/>
          <w:bCs/>
          <w:sz w:val="22"/>
          <w:szCs w:val="22"/>
        </w:rPr>
        <w:t xml:space="preserve">NUMERO </w:t>
      </w:r>
      <w:r w:rsidRPr="003845DE">
        <w:rPr>
          <w:rStyle w:val="st"/>
          <w:rFonts w:ascii="Calibri" w:hAnsi="Calibri" w:cs="Calibri"/>
          <w:b/>
          <w:bCs/>
          <w:sz w:val="22"/>
          <w:szCs w:val="22"/>
        </w:rPr>
        <w:t>12 ALL’ORDINE DEL GIORNO: PROTOCOLLO DI INTESA TRA ADSP E AMMINISTRAZIONE DIFESA-MARINA MILITARE PER LA RIDEFINIZIONE DI ALCUNE AREE DI DEMANIO MARITTIMO IN CONSEGNA ALLA MARINA MILITARE NELL’AMBITO DEL PORTO DI CAGLIARI (SU SICCU, MOLTO ICHNUSA, MOLO SABAUDO) – ILLUSTRAZIONE PRESIDENTE</w:t>
      </w:r>
    </w:p>
    <w:p w:rsidR="00A6444D" w:rsidRDefault="003845DE" w:rsidP="00624E50">
      <w:pPr>
        <w:widowControl w:val="0"/>
        <w:jc w:val="both"/>
        <w:rPr>
          <w:rStyle w:val="st"/>
          <w:rFonts w:ascii="Calibri" w:hAnsi="Calibri" w:cs="Calibri"/>
          <w:sz w:val="22"/>
          <w:szCs w:val="22"/>
        </w:rPr>
      </w:pPr>
      <w:r w:rsidRPr="00A6444D">
        <w:rPr>
          <w:rStyle w:val="st"/>
          <w:rFonts w:ascii="Calibri" w:hAnsi="Calibri" w:cs="Calibri"/>
          <w:b/>
          <w:bCs/>
          <w:sz w:val="22"/>
          <w:szCs w:val="22"/>
        </w:rPr>
        <w:t>Il Presidente</w:t>
      </w:r>
      <w:r>
        <w:rPr>
          <w:rStyle w:val="st"/>
          <w:rFonts w:ascii="Calibri" w:hAnsi="Calibri" w:cs="Calibri"/>
          <w:sz w:val="22"/>
          <w:szCs w:val="22"/>
        </w:rPr>
        <w:t xml:space="preserve"> spiega </w:t>
      </w:r>
      <w:r w:rsidR="00434EFA">
        <w:rPr>
          <w:rStyle w:val="st"/>
          <w:rFonts w:ascii="Calibri" w:hAnsi="Calibri" w:cs="Calibri"/>
          <w:sz w:val="22"/>
          <w:szCs w:val="22"/>
        </w:rPr>
        <w:t xml:space="preserve">che </w:t>
      </w:r>
      <w:r w:rsidRPr="003845DE">
        <w:rPr>
          <w:rStyle w:val="st"/>
          <w:rFonts w:ascii="Calibri" w:hAnsi="Calibri" w:cs="Calibri"/>
          <w:sz w:val="22"/>
          <w:szCs w:val="22"/>
        </w:rPr>
        <w:t>la Marina Militare dispone, nell’ambito del Porto di Cagliari, di alcune aree destinate al supporto logistico delle attività operative per lo svolgimento delle proprie attribuzioni istituzionali</w:t>
      </w:r>
      <w:r>
        <w:rPr>
          <w:rStyle w:val="st"/>
          <w:rFonts w:ascii="Calibri" w:hAnsi="Calibri" w:cs="Calibri"/>
          <w:sz w:val="22"/>
          <w:szCs w:val="22"/>
        </w:rPr>
        <w:t>. I</w:t>
      </w:r>
      <w:r w:rsidRPr="003845DE">
        <w:rPr>
          <w:rStyle w:val="st"/>
          <w:rFonts w:ascii="Calibri" w:hAnsi="Calibri" w:cs="Calibri"/>
          <w:sz w:val="22"/>
          <w:szCs w:val="22"/>
        </w:rPr>
        <w:t xml:space="preserve">l Piano Regolatore Portuale del Porto di Cagliari prevede lo sviluppo di alcune aree attualmente in consegna alla </w:t>
      </w:r>
      <w:proofErr w:type="gramStart"/>
      <w:r w:rsidRPr="003845DE">
        <w:rPr>
          <w:rStyle w:val="st"/>
          <w:rFonts w:ascii="Calibri" w:hAnsi="Calibri" w:cs="Calibri"/>
          <w:sz w:val="22"/>
          <w:szCs w:val="22"/>
        </w:rPr>
        <w:t>predetta</w:t>
      </w:r>
      <w:proofErr w:type="gramEnd"/>
      <w:r w:rsidRPr="003845DE">
        <w:rPr>
          <w:rStyle w:val="st"/>
          <w:rFonts w:ascii="Calibri" w:hAnsi="Calibri" w:cs="Calibri"/>
          <w:sz w:val="22"/>
          <w:szCs w:val="22"/>
        </w:rPr>
        <w:t xml:space="preserve"> Amministrazione Militare con il conferimento di destinazione d’uso diversa da quella attualmente ricoperta</w:t>
      </w:r>
      <w:r>
        <w:rPr>
          <w:rStyle w:val="st"/>
          <w:rFonts w:ascii="Calibri" w:hAnsi="Calibri" w:cs="Calibri"/>
          <w:sz w:val="22"/>
          <w:szCs w:val="22"/>
        </w:rPr>
        <w:t>. L</w:t>
      </w:r>
      <w:r w:rsidRPr="003845DE">
        <w:rPr>
          <w:rStyle w:val="st"/>
          <w:rFonts w:ascii="Calibri" w:hAnsi="Calibri" w:cs="Calibri"/>
          <w:sz w:val="22"/>
          <w:szCs w:val="22"/>
        </w:rPr>
        <w:t xml:space="preserve">a verifica dei reciproci interessi ha consentito di identificare linee d’azione in esito alle quali potranno conseguirsi sia il soddisfacimento delle esigenze della Marina Militare sia dell’Autorità di Sistema Portuale del Mare di Sardegna e, in particolare: la Marina Militare, riconoscendo la necessità di garantire un adeguato sviluppo al Porto di Cagliari, ritiene di poter assecondare le previsioni del vigente Piano Regolatore Portuale, acconsentendo alla riconsegna delle aree demaniali marittime in uso alla medesima, ai sensi dell’art. 34 Cod. </w:t>
      </w:r>
      <w:proofErr w:type="spellStart"/>
      <w:r w:rsidRPr="003845DE">
        <w:rPr>
          <w:rStyle w:val="st"/>
          <w:rFonts w:ascii="Calibri" w:hAnsi="Calibri" w:cs="Calibri"/>
          <w:sz w:val="22"/>
          <w:szCs w:val="22"/>
        </w:rPr>
        <w:t>Nav</w:t>
      </w:r>
      <w:proofErr w:type="spellEnd"/>
      <w:r w:rsidRPr="003845DE">
        <w:rPr>
          <w:rStyle w:val="st"/>
          <w:rFonts w:ascii="Calibri" w:hAnsi="Calibri" w:cs="Calibri"/>
          <w:sz w:val="22"/>
          <w:szCs w:val="22"/>
        </w:rPr>
        <w:t xml:space="preserve">., in località Su </w:t>
      </w:r>
      <w:proofErr w:type="spellStart"/>
      <w:r w:rsidRPr="003845DE">
        <w:rPr>
          <w:rStyle w:val="st"/>
          <w:rFonts w:ascii="Calibri" w:hAnsi="Calibri" w:cs="Calibri"/>
          <w:sz w:val="22"/>
          <w:szCs w:val="22"/>
        </w:rPr>
        <w:t>Siccu</w:t>
      </w:r>
      <w:proofErr w:type="spellEnd"/>
      <w:r w:rsidRPr="003845DE">
        <w:rPr>
          <w:rStyle w:val="st"/>
          <w:rFonts w:ascii="Calibri" w:hAnsi="Calibri" w:cs="Calibri"/>
          <w:sz w:val="22"/>
          <w:szCs w:val="22"/>
        </w:rPr>
        <w:t xml:space="preserve"> e nel Molo Ichnusa (banchina Ichnusa e banchina Garau) del Porto di Cagliari al fine di permettere di destinare le stesse alle attività previste negli strumenti pianificatori e programmatori dell’Autorità di Sistema Portuale del Mare di Sardegna</w:t>
      </w:r>
      <w:r>
        <w:rPr>
          <w:rStyle w:val="st"/>
          <w:rFonts w:ascii="Calibri" w:hAnsi="Calibri" w:cs="Calibri"/>
          <w:sz w:val="22"/>
          <w:szCs w:val="22"/>
        </w:rPr>
        <w:t xml:space="preserve">; </w:t>
      </w:r>
      <w:r w:rsidRPr="003845DE">
        <w:rPr>
          <w:rStyle w:val="st"/>
          <w:rFonts w:ascii="Calibri" w:hAnsi="Calibri" w:cs="Calibri"/>
          <w:sz w:val="22"/>
          <w:szCs w:val="22"/>
        </w:rPr>
        <w:t xml:space="preserve">l’Autorità di Sistema Portuale del Mare di Sardegna ritiene di poter acconsentire alla consegna alla Marina Militare, ai sensi dell’art. 34 Cod. </w:t>
      </w:r>
      <w:proofErr w:type="spellStart"/>
      <w:r w:rsidRPr="003845DE">
        <w:rPr>
          <w:rStyle w:val="st"/>
          <w:rFonts w:ascii="Calibri" w:hAnsi="Calibri" w:cs="Calibri"/>
          <w:sz w:val="22"/>
          <w:szCs w:val="22"/>
        </w:rPr>
        <w:t>Nav</w:t>
      </w:r>
      <w:proofErr w:type="spellEnd"/>
      <w:r w:rsidRPr="003845DE">
        <w:rPr>
          <w:rStyle w:val="st"/>
          <w:rFonts w:ascii="Calibri" w:hAnsi="Calibri" w:cs="Calibri"/>
          <w:sz w:val="22"/>
          <w:szCs w:val="22"/>
        </w:rPr>
        <w:t>., di spazi nel Molo Sabaudo del Porto di Cagliari, da destinare all’ormeggio delle Unità Navali assegnate alla sede di Cagliari e connesse attività</w:t>
      </w:r>
      <w:r>
        <w:rPr>
          <w:rStyle w:val="st"/>
          <w:rFonts w:ascii="Calibri" w:hAnsi="Calibri" w:cs="Calibri"/>
          <w:sz w:val="22"/>
          <w:szCs w:val="22"/>
        </w:rPr>
        <w:t>. N</w:t>
      </w:r>
      <w:r w:rsidRPr="003845DE">
        <w:rPr>
          <w:rStyle w:val="st"/>
          <w:rFonts w:ascii="Calibri" w:hAnsi="Calibri" w:cs="Calibri"/>
          <w:sz w:val="22"/>
          <w:szCs w:val="22"/>
        </w:rPr>
        <w:t>elle more della realizzazione del nuovo terminal Ro-Ro nel Porto Canale di Cagliari, previsto dal vigente Piano Regolatore Portuale, in cui verranno trasferiti i traffici commerciali e passeggeri attualmente svolti nel Porto Storico, gli spazi del Molo Sabaudo e del Molo Ichnusa manterranno l’attuale destinazione d’uso</w:t>
      </w:r>
      <w:r>
        <w:rPr>
          <w:rStyle w:val="st"/>
          <w:rFonts w:ascii="Calibri" w:hAnsi="Calibri" w:cs="Calibri"/>
          <w:sz w:val="22"/>
          <w:szCs w:val="22"/>
        </w:rPr>
        <w:t>. A</w:t>
      </w:r>
      <w:r w:rsidRPr="003845DE">
        <w:rPr>
          <w:rStyle w:val="st"/>
          <w:rFonts w:ascii="Calibri" w:hAnsi="Calibri" w:cs="Calibri"/>
          <w:sz w:val="22"/>
          <w:szCs w:val="22"/>
        </w:rPr>
        <w:t xml:space="preserve">l fine di poter provvedere, in tempi brevi, alla riconsegna delle aree demaniali marittime in uso alla Marina Militare in località Su </w:t>
      </w:r>
      <w:proofErr w:type="spellStart"/>
      <w:r w:rsidRPr="003845DE">
        <w:rPr>
          <w:rStyle w:val="st"/>
          <w:rFonts w:ascii="Calibri" w:hAnsi="Calibri" w:cs="Calibri"/>
          <w:sz w:val="22"/>
          <w:szCs w:val="22"/>
        </w:rPr>
        <w:t>Siccu</w:t>
      </w:r>
      <w:proofErr w:type="spellEnd"/>
      <w:r w:rsidRPr="003845DE">
        <w:rPr>
          <w:rStyle w:val="st"/>
          <w:rFonts w:ascii="Calibri" w:hAnsi="Calibri" w:cs="Calibri"/>
          <w:sz w:val="22"/>
          <w:szCs w:val="22"/>
        </w:rPr>
        <w:t>, occorre preventivamente eseguire il trasferimento dei materiali ivi custoditi</w:t>
      </w:r>
      <w:r>
        <w:rPr>
          <w:rStyle w:val="st"/>
          <w:rFonts w:ascii="Calibri" w:hAnsi="Calibri" w:cs="Calibri"/>
          <w:sz w:val="22"/>
          <w:szCs w:val="22"/>
        </w:rPr>
        <w:t xml:space="preserve">. A </w:t>
      </w:r>
      <w:r w:rsidRPr="003845DE">
        <w:rPr>
          <w:rStyle w:val="st"/>
          <w:rFonts w:ascii="Calibri" w:hAnsi="Calibri" w:cs="Calibri"/>
          <w:sz w:val="22"/>
          <w:szCs w:val="22"/>
        </w:rPr>
        <w:t xml:space="preserve">tal fine, </w:t>
      </w:r>
      <w:proofErr w:type="spellStart"/>
      <w:r w:rsidRPr="003845DE">
        <w:rPr>
          <w:rStyle w:val="st"/>
          <w:rFonts w:ascii="Calibri" w:hAnsi="Calibri" w:cs="Calibri"/>
          <w:sz w:val="22"/>
          <w:szCs w:val="22"/>
        </w:rPr>
        <w:t>l’A</w:t>
      </w:r>
      <w:r>
        <w:rPr>
          <w:rStyle w:val="st"/>
          <w:rFonts w:ascii="Calibri" w:hAnsi="Calibri" w:cs="Calibri"/>
          <w:sz w:val="22"/>
          <w:szCs w:val="22"/>
        </w:rPr>
        <w:t>dSP</w:t>
      </w:r>
      <w:proofErr w:type="spellEnd"/>
      <w:r>
        <w:rPr>
          <w:rStyle w:val="st"/>
          <w:rFonts w:ascii="Calibri" w:hAnsi="Calibri" w:cs="Calibri"/>
          <w:sz w:val="22"/>
          <w:szCs w:val="22"/>
        </w:rPr>
        <w:t xml:space="preserve"> de</w:t>
      </w:r>
      <w:r w:rsidRPr="003845DE">
        <w:rPr>
          <w:rStyle w:val="st"/>
          <w:rFonts w:ascii="Calibri" w:hAnsi="Calibri" w:cs="Calibri"/>
          <w:sz w:val="22"/>
          <w:szCs w:val="22"/>
        </w:rPr>
        <w:t xml:space="preserve">l Mare di Sardegna dovrà provvedere ad individuare, presso il Molo Sabaudo o in strutture limitrofe, un magazzino da cedere in consegna temporanea alla Marina Militare che soddisfi le </w:t>
      </w:r>
      <w:proofErr w:type="gramStart"/>
      <w:r w:rsidRPr="003845DE">
        <w:rPr>
          <w:rStyle w:val="st"/>
          <w:rFonts w:ascii="Calibri" w:hAnsi="Calibri" w:cs="Calibri"/>
          <w:sz w:val="22"/>
          <w:szCs w:val="22"/>
        </w:rPr>
        <w:t>predette</w:t>
      </w:r>
      <w:proofErr w:type="gramEnd"/>
      <w:r w:rsidRPr="003845DE">
        <w:rPr>
          <w:rStyle w:val="st"/>
          <w:rFonts w:ascii="Calibri" w:hAnsi="Calibri" w:cs="Calibri"/>
          <w:sz w:val="22"/>
          <w:szCs w:val="22"/>
        </w:rPr>
        <w:t xml:space="preserve"> esigenze</w:t>
      </w:r>
      <w:r>
        <w:rPr>
          <w:rStyle w:val="st"/>
          <w:rFonts w:ascii="Calibri" w:hAnsi="Calibri" w:cs="Calibri"/>
          <w:sz w:val="22"/>
          <w:szCs w:val="22"/>
        </w:rPr>
        <w:t xml:space="preserve">. Non essendovi interventi, chiamato ad esprimersi, il Comitato di gestione delibera </w:t>
      </w:r>
      <w:r w:rsidR="00A6444D">
        <w:rPr>
          <w:rStyle w:val="st"/>
          <w:rFonts w:ascii="Calibri" w:hAnsi="Calibri" w:cs="Calibri"/>
          <w:sz w:val="22"/>
          <w:szCs w:val="22"/>
        </w:rPr>
        <w:t xml:space="preserve">all’unanimità </w:t>
      </w:r>
      <w:r w:rsidRPr="003845DE">
        <w:rPr>
          <w:rStyle w:val="st"/>
          <w:rFonts w:ascii="Calibri" w:hAnsi="Calibri" w:cs="Calibri"/>
          <w:sz w:val="22"/>
          <w:szCs w:val="22"/>
        </w:rPr>
        <w:t xml:space="preserve">di provvedere, ai sensi del combinato disposto degli artt. 8 c.3, lett. M) e 9 c.5, lett. G) della l. 84/94, alla stipula di un Protocollo d'Intesa tra l’Autorità di Sistema Portuale del Mare di Sardegna e la Marina Militare per la ridefinizione degli spazi demaniali marittimi in consegna, ex art. 34 Cod. </w:t>
      </w:r>
      <w:proofErr w:type="spellStart"/>
      <w:r w:rsidRPr="003845DE">
        <w:rPr>
          <w:rStyle w:val="st"/>
          <w:rFonts w:ascii="Calibri" w:hAnsi="Calibri" w:cs="Calibri"/>
          <w:sz w:val="22"/>
          <w:szCs w:val="22"/>
        </w:rPr>
        <w:t>Nav</w:t>
      </w:r>
      <w:proofErr w:type="spellEnd"/>
      <w:r w:rsidRPr="003845DE">
        <w:rPr>
          <w:rStyle w:val="st"/>
          <w:rFonts w:ascii="Calibri" w:hAnsi="Calibri" w:cs="Calibri"/>
          <w:sz w:val="22"/>
          <w:szCs w:val="22"/>
        </w:rPr>
        <w:t>., alla predetta Amministrazione Militare nel Porto di Cagliari, al fine di garantire sia il necessario supporto logistico alle attività operative dell’Amministrazione Difesa per lo svolgimento delle proprie attribuzioni istituzionali, sia lo sviluppo e la valorizzazione dei beni demaniali marittimi ricadenti nel suddetto ambito portuale, così come previsto nel Piano Regolatore Portua</w:t>
      </w:r>
      <w:r w:rsidR="00827FBE">
        <w:rPr>
          <w:rStyle w:val="st"/>
          <w:rFonts w:ascii="Calibri" w:hAnsi="Calibri" w:cs="Calibri"/>
          <w:sz w:val="22"/>
          <w:szCs w:val="22"/>
        </w:rPr>
        <w:t>l</w:t>
      </w:r>
      <w:r w:rsidR="00A6444D">
        <w:rPr>
          <w:rStyle w:val="st"/>
          <w:rFonts w:ascii="Calibri" w:hAnsi="Calibri" w:cs="Calibri"/>
          <w:sz w:val="22"/>
          <w:szCs w:val="22"/>
        </w:rPr>
        <w:t>e.</w:t>
      </w:r>
    </w:p>
    <w:p w:rsidR="00A6444D" w:rsidRPr="00A6444D" w:rsidRDefault="00A6444D" w:rsidP="00624E50">
      <w:pPr>
        <w:widowControl w:val="0"/>
        <w:jc w:val="both"/>
        <w:rPr>
          <w:rStyle w:val="st"/>
          <w:rFonts w:ascii="Calibri" w:hAnsi="Calibri" w:cs="Calibri"/>
          <w:b/>
          <w:bCs/>
          <w:sz w:val="22"/>
          <w:szCs w:val="22"/>
        </w:rPr>
      </w:pPr>
    </w:p>
    <w:p w:rsidR="00624E50" w:rsidRPr="00A6444D" w:rsidRDefault="00A6444D" w:rsidP="00624E50">
      <w:pPr>
        <w:widowControl w:val="0"/>
        <w:jc w:val="both"/>
        <w:rPr>
          <w:rStyle w:val="st"/>
          <w:rFonts w:ascii="Calibri" w:hAnsi="Calibri" w:cs="Calibri"/>
          <w:b/>
          <w:bCs/>
          <w:sz w:val="22"/>
          <w:szCs w:val="22"/>
        </w:rPr>
      </w:pPr>
      <w:r w:rsidRPr="00A6444D">
        <w:rPr>
          <w:rStyle w:val="st"/>
          <w:rFonts w:ascii="Calibri" w:hAnsi="Calibri" w:cs="Calibri"/>
          <w:b/>
          <w:bCs/>
          <w:sz w:val="22"/>
          <w:szCs w:val="22"/>
        </w:rPr>
        <w:t>PUNTO NUMERO 17 ALL’ORDINE DEL GIORNO: INFORMATIVA PROTOCOLLO D’INTESA PER L’INTEROPERABILITÀ DEI SISTEMI INFORMATIVI CHE GESTISCONO DATI SUI TRASPORTI MARITTIMI E SULL’OPERATIVITÀ DELLE INFRASTRUTTURE PORTUALI DELLA SARDEGNA</w:t>
      </w:r>
    </w:p>
    <w:p w:rsidR="00624E50" w:rsidRDefault="00A6444D" w:rsidP="00A6444D">
      <w:pPr>
        <w:widowControl w:val="0"/>
        <w:jc w:val="both"/>
        <w:rPr>
          <w:rStyle w:val="st"/>
          <w:rFonts w:ascii="Calibri" w:hAnsi="Calibri" w:cs="Calibri"/>
          <w:sz w:val="22"/>
          <w:szCs w:val="22"/>
        </w:rPr>
      </w:pPr>
      <w:r w:rsidRPr="00A6444D">
        <w:rPr>
          <w:rStyle w:val="st"/>
          <w:rFonts w:ascii="Calibri" w:hAnsi="Calibri" w:cs="Calibri"/>
          <w:b/>
          <w:bCs/>
          <w:sz w:val="22"/>
          <w:szCs w:val="22"/>
        </w:rPr>
        <w:t>Il Presidente</w:t>
      </w:r>
      <w:r w:rsidR="00E315BD" w:rsidRPr="00E315BD">
        <w:rPr>
          <w:rStyle w:val="st"/>
          <w:rFonts w:ascii="Calibri" w:hAnsi="Calibri" w:cs="Calibri"/>
          <w:sz w:val="22"/>
          <w:szCs w:val="22"/>
        </w:rPr>
        <w:t>,</w:t>
      </w:r>
      <w:r w:rsidR="00630DB2" w:rsidRPr="00E315BD">
        <w:rPr>
          <w:rStyle w:val="st"/>
          <w:rFonts w:ascii="Calibri" w:hAnsi="Calibri" w:cs="Calibri"/>
          <w:sz w:val="22"/>
          <w:szCs w:val="22"/>
        </w:rPr>
        <w:t xml:space="preserve"> </w:t>
      </w:r>
      <w:r w:rsidR="00E315BD" w:rsidRPr="00E315BD">
        <w:rPr>
          <w:rStyle w:val="st"/>
          <w:rFonts w:ascii="Calibri" w:hAnsi="Calibri" w:cs="Calibri"/>
          <w:sz w:val="22"/>
          <w:szCs w:val="22"/>
        </w:rPr>
        <w:t>in merito all’informativa</w:t>
      </w:r>
      <w:r w:rsidR="00E315BD" w:rsidRPr="00624E50">
        <w:rPr>
          <w:rStyle w:val="st"/>
          <w:rFonts w:ascii="Calibri" w:hAnsi="Calibri" w:cs="Calibri"/>
          <w:sz w:val="22"/>
          <w:szCs w:val="22"/>
        </w:rPr>
        <w:t xml:space="preserve"> sul protocollo d’intesa sulla interoperabilità</w:t>
      </w:r>
      <w:r w:rsidR="00E315BD">
        <w:rPr>
          <w:rStyle w:val="st"/>
          <w:rFonts w:ascii="Calibri" w:hAnsi="Calibri" w:cs="Calibri"/>
          <w:sz w:val="22"/>
          <w:szCs w:val="22"/>
        </w:rPr>
        <w:t xml:space="preserve">, </w:t>
      </w:r>
      <w:r w:rsidR="00630DB2" w:rsidRPr="00630DB2">
        <w:rPr>
          <w:rStyle w:val="st"/>
          <w:rFonts w:ascii="Calibri" w:hAnsi="Calibri" w:cs="Calibri"/>
          <w:sz w:val="22"/>
          <w:szCs w:val="22"/>
        </w:rPr>
        <w:t>cede la parola</w:t>
      </w:r>
      <w:r>
        <w:rPr>
          <w:rStyle w:val="st"/>
          <w:rFonts w:ascii="Calibri" w:hAnsi="Calibri" w:cs="Calibri"/>
          <w:sz w:val="22"/>
          <w:szCs w:val="22"/>
        </w:rPr>
        <w:t xml:space="preserve"> al Dott. </w:t>
      </w:r>
      <w:r w:rsidR="00624E50" w:rsidRPr="00624E50">
        <w:rPr>
          <w:rStyle w:val="st"/>
          <w:rFonts w:ascii="Calibri" w:hAnsi="Calibri" w:cs="Calibri"/>
          <w:sz w:val="22"/>
          <w:szCs w:val="22"/>
        </w:rPr>
        <w:t>Alessandro</w:t>
      </w:r>
      <w:r>
        <w:rPr>
          <w:rStyle w:val="st"/>
          <w:rFonts w:ascii="Calibri" w:hAnsi="Calibri" w:cs="Calibri"/>
          <w:sz w:val="22"/>
          <w:szCs w:val="22"/>
        </w:rPr>
        <w:t xml:space="preserve"> Franchi-Dirigente DPS</w:t>
      </w:r>
      <w:r w:rsidR="00E315BD">
        <w:rPr>
          <w:rStyle w:val="st"/>
          <w:rFonts w:ascii="Calibri" w:hAnsi="Calibri" w:cs="Calibri"/>
          <w:sz w:val="22"/>
          <w:szCs w:val="22"/>
        </w:rPr>
        <w:t>.</w:t>
      </w:r>
    </w:p>
    <w:p w:rsidR="00E315BD" w:rsidRDefault="00A6444D" w:rsidP="00E315BD">
      <w:pPr>
        <w:widowControl w:val="0"/>
        <w:jc w:val="both"/>
        <w:rPr>
          <w:rFonts w:ascii="Calibri" w:eastAsia="Calibri" w:hAnsi="Calibri"/>
          <w:sz w:val="22"/>
          <w:szCs w:val="22"/>
          <w:lang w:eastAsia="en-US"/>
        </w:rPr>
      </w:pPr>
      <w:r w:rsidRPr="00A6444D">
        <w:rPr>
          <w:rStyle w:val="st"/>
          <w:rFonts w:ascii="Calibri" w:hAnsi="Calibri" w:cs="Calibri"/>
          <w:b/>
          <w:bCs/>
          <w:sz w:val="22"/>
          <w:szCs w:val="22"/>
        </w:rPr>
        <w:lastRenderedPageBreak/>
        <w:t>Il Dott. Alessandro Franchi-Dirigente DPS</w:t>
      </w:r>
      <w:r>
        <w:rPr>
          <w:rStyle w:val="st"/>
          <w:rFonts w:ascii="Calibri" w:hAnsi="Calibri" w:cs="Calibri"/>
          <w:b/>
          <w:bCs/>
          <w:sz w:val="22"/>
          <w:szCs w:val="22"/>
        </w:rPr>
        <w:t xml:space="preserve"> </w:t>
      </w:r>
      <w:r w:rsidRPr="00A6444D">
        <w:rPr>
          <w:rStyle w:val="st"/>
          <w:rFonts w:ascii="Calibri" w:hAnsi="Calibri" w:cs="Calibri"/>
          <w:sz w:val="22"/>
          <w:szCs w:val="22"/>
        </w:rPr>
        <w:t xml:space="preserve">spiega che </w:t>
      </w:r>
      <w:r w:rsidR="00827FBE">
        <w:rPr>
          <w:rStyle w:val="st"/>
          <w:rFonts w:ascii="Calibri" w:hAnsi="Calibri" w:cs="Calibri"/>
          <w:sz w:val="22"/>
          <w:szCs w:val="22"/>
        </w:rPr>
        <w:t>tale</w:t>
      </w:r>
      <w:r w:rsidR="00624E50" w:rsidRPr="00A6444D">
        <w:rPr>
          <w:rStyle w:val="st"/>
          <w:rFonts w:ascii="Calibri" w:hAnsi="Calibri" w:cs="Calibri"/>
          <w:sz w:val="22"/>
          <w:szCs w:val="22"/>
        </w:rPr>
        <w:t xml:space="preserve"> protocollo </w:t>
      </w:r>
      <w:r w:rsidR="00D93B70">
        <w:rPr>
          <w:rStyle w:val="st"/>
          <w:rFonts w:ascii="Calibri" w:hAnsi="Calibri" w:cs="Calibri"/>
          <w:sz w:val="22"/>
          <w:szCs w:val="22"/>
        </w:rPr>
        <w:t>ha come punto di partenza il</w:t>
      </w:r>
      <w:r w:rsidR="00624E50" w:rsidRPr="00A6444D">
        <w:rPr>
          <w:rStyle w:val="st"/>
          <w:rFonts w:ascii="Calibri" w:hAnsi="Calibri" w:cs="Calibri"/>
          <w:sz w:val="22"/>
          <w:szCs w:val="22"/>
        </w:rPr>
        <w:t xml:space="preserve"> documento che l’Autorità ha prodotto </w:t>
      </w:r>
      <w:r w:rsidR="00E315BD">
        <w:rPr>
          <w:rStyle w:val="st"/>
          <w:rFonts w:ascii="Calibri" w:hAnsi="Calibri" w:cs="Calibri"/>
          <w:sz w:val="22"/>
          <w:szCs w:val="22"/>
        </w:rPr>
        <w:t>verso la</w:t>
      </w:r>
      <w:r w:rsidR="00624E50" w:rsidRPr="00A6444D">
        <w:rPr>
          <w:rStyle w:val="st"/>
          <w:rFonts w:ascii="Calibri" w:hAnsi="Calibri" w:cs="Calibri"/>
          <w:sz w:val="22"/>
          <w:szCs w:val="22"/>
        </w:rPr>
        <w:t xml:space="preserve"> fine </w:t>
      </w:r>
      <w:r w:rsidR="00E315BD">
        <w:rPr>
          <w:rStyle w:val="st"/>
          <w:rFonts w:ascii="Calibri" w:hAnsi="Calibri" w:cs="Calibri"/>
          <w:sz w:val="22"/>
          <w:szCs w:val="22"/>
        </w:rPr>
        <w:t xml:space="preserve">del </w:t>
      </w:r>
      <w:r w:rsidR="00624E50" w:rsidRPr="00A6444D">
        <w:rPr>
          <w:rStyle w:val="st"/>
          <w:rFonts w:ascii="Calibri" w:hAnsi="Calibri" w:cs="Calibri"/>
          <w:sz w:val="22"/>
          <w:szCs w:val="22"/>
        </w:rPr>
        <w:t xml:space="preserve">2019, </w:t>
      </w:r>
      <w:r w:rsidR="008607C0">
        <w:rPr>
          <w:rStyle w:val="st"/>
          <w:rFonts w:ascii="Calibri" w:hAnsi="Calibri" w:cs="Calibri"/>
          <w:sz w:val="22"/>
          <w:szCs w:val="22"/>
        </w:rPr>
        <w:t xml:space="preserve">allo scopo di </w:t>
      </w:r>
      <w:r w:rsidR="00624E50" w:rsidRPr="00A6444D">
        <w:rPr>
          <w:rStyle w:val="st"/>
          <w:rFonts w:ascii="Calibri" w:hAnsi="Calibri" w:cs="Calibri"/>
          <w:sz w:val="22"/>
          <w:szCs w:val="22"/>
        </w:rPr>
        <w:t>sintetizzare il dato statistico per tutto il sistema portuale, quindi, a livello regionale.</w:t>
      </w:r>
      <w:r>
        <w:rPr>
          <w:rStyle w:val="st"/>
          <w:rFonts w:ascii="Calibri" w:hAnsi="Calibri" w:cs="Calibri"/>
          <w:sz w:val="22"/>
          <w:szCs w:val="22"/>
        </w:rPr>
        <w:t xml:space="preserve"> </w:t>
      </w:r>
      <w:r w:rsidR="00566636" w:rsidRPr="00566636">
        <w:rPr>
          <w:rFonts w:ascii="Calibri" w:eastAsia="Calibri" w:hAnsi="Calibri"/>
          <w:sz w:val="22"/>
          <w:szCs w:val="22"/>
          <w:lang w:eastAsia="en-US"/>
        </w:rPr>
        <w:t>L’emergenza sanitaria in atto, legata alla pandemia di coronavirus, ha ribadito la necessità di disporre di un sistema uniforme ed attendibile dei dati statistici relativi ai trasporti marittimi che interessano la Regione.</w:t>
      </w:r>
      <w:r w:rsidR="00566636">
        <w:rPr>
          <w:rFonts w:ascii="Calibri" w:eastAsia="Calibri" w:hAnsi="Calibri"/>
          <w:sz w:val="22"/>
          <w:szCs w:val="22"/>
          <w:lang w:eastAsia="en-US"/>
        </w:rPr>
        <w:t xml:space="preserve"> </w:t>
      </w:r>
      <w:r w:rsidR="00566636" w:rsidRPr="00566636">
        <w:rPr>
          <w:rFonts w:ascii="Calibri" w:eastAsia="Calibri" w:hAnsi="Calibri"/>
          <w:sz w:val="22"/>
          <w:szCs w:val="22"/>
          <w:lang w:eastAsia="en-US"/>
        </w:rPr>
        <w:t xml:space="preserve">Grazie alla recente attività di collaborazione tra la Regione </w:t>
      </w:r>
      <w:r w:rsidR="008607C0">
        <w:rPr>
          <w:rFonts w:ascii="Calibri" w:eastAsia="Calibri" w:hAnsi="Calibri"/>
          <w:sz w:val="22"/>
          <w:szCs w:val="22"/>
          <w:lang w:eastAsia="en-US"/>
        </w:rPr>
        <w:t>A</w:t>
      </w:r>
      <w:r w:rsidR="00566636" w:rsidRPr="00566636">
        <w:rPr>
          <w:rFonts w:ascii="Calibri" w:eastAsia="Calibri" w:hAnsi="Calibri"/>
          <w:sz w:val="22"/>
          <w:szCs w:val="22"/>
          <w:lang w:eastAsia="en-US"/>
        </w:rPr>
        <w:t xml:space="preserve">utonoma della Sardegna ed il Comando generale del Corpo delle capitanerie di porto ‒ che ha reso disponibili le credenziali dei sistemi PMIS e </w:t>
      </w:r>
      <w:proofErr w:type="spellStart"/>
      <w:r w:rsidR="00566636" w:rsidRPr="00566636">
        <w:rPr>
          <w:rFonts w:ascii="Calibri" w:eastAsia="Calibri" w:hAnsi="Calibri"/>
          <w:sz w:val="22"/>
          <w:szCs w:val="22"/>
          <w:lang w:eastAsia="en-US"/>
        </w:rPr>
        <w:t>Pelagus</w:t>
      </w:r>
      <w:proofErr w:type="spellEnd"/>
      <w:r w:rsidR="00566636" w:rsidRPr="00566636">
        <w:rPr>
          <w:rFonts w:ascii="Calibri" w:eastAsia="Calibri" w:hAnsi="Calibri"/>
          <w:sz w:val="22"/>
          <w:szCs w:val="22"/>
          <w:lang w:eastAsia="en-US"/>
        </w:rPr>
        <w:t xml:space="preserve"> (rete AIS), unitamente a trasmissioni giornaliere di dati specifici sulle navi in approdo in Sardegna ‒ è stato possibile gestire il flusso delle autorizzazioni regionali all’imbarco dei passeggeri, in ottemperanza al decreto 14 marzo 2020, n. 117 della Ministra delle infrastrutture e dei trasporti e del Ministro della salute.</w:t>
      </w:r>
      <w:r w:rsidR="00566636">
        <w:rPr>
          <w:rFonts w:ascii="Calibri" w:eastAsia="Calibri" w:hAnsi="Calibri"/>
          <w:sz w:val="22"/>
          <w:szCs w:val="22"/>
          <w:lang w:eastAsia="en-US"/>
        </w:rPr>
        <w:t xml:space="preserve"> </w:t>
      </w:r>
      <w:r w:rsidR="00566636" w:rsidRPr="00566636">
        <w:rPr>
          <w:rFonts w:ascii="Calibri" w:eastAsia="Calibri" w:hAnsi="Calibri"/>
          <w:sz w:val="22"/>
          <w:szCs w:val="22"/>
          <w:lang w:eastAsia="en-US"/>
        </w:rPr>
        <w:t>La collaborazione tra Regione, Autorità di sistema portuale e le due Direzioni marittime dell’Isola già da tempo consente di operare in costante raccordo per la condivisione dei dati sui flussi di passeggeri e merci che interessano i porti della Sardegna. I soggetti di cui sopra avevano sottoscritto</w:t>
      </w:r>
      <w:r w:rsidR="008607C0">
        <w:rPr>
          <w:rFonts w:ascii="Calibri" w:eastAsia="Calibri" w:hAnsi="Calibri"/>
          <w:sz w:val="22"/>
          <w:szCs w:val="22"/>
          <w:lang w:eastAsia="en-US"/>
        </w:rPr>
        <w:t xml:space="preserve"> nel </w:t>
      </w:r>
      <w:r w:rsidR="00566636" w:rsidRPr="00566636">
        <w:rPr>
          <w:rFonts w:ascii="Calibri" w:eastAsia="Calibri" w:hAnsi="Calibri"/>
          <w:sz w:val="22"/>
          <w:szCs w:val="22"/>
          <w:lang w:eastAsia="en-US"/>
        </w:rPr>
        <w:t>2017 uno specifico Protocollo d’intesa finalizzato:</w:t>
      </w:r>
      <w:r w:rsidR="00566636">
        <w:rPr>
          <w:rFonts w:ascii="Calibri" w:eastAsia="Calibri" w:hAnsi="Calibri"/>
          <w:sz w:val="22"/>
          <w:szCs w:val="22"/>
          <w:lang w:eastAsia="en-US"/>
        </w:rPr>
        <w:t xml:space="preserve"> </w:t>
      </w:r>
      <w:r w:rsidR="00566636" w:rsidRPr="00566636">
        <w:rPr>
          <w:rFonts w:ascii="Calibri" w:eastAsia="Calibri" w:hAnsi="Calibri"/>
          <w:sz w:val="22"/>
          <w:szCs w:val="22"/>
          <w:lang w:eastAsia="en-US"/>
        </w:rPr>
        <w:t>all’interscambio dei dati sull’offerta e sulla domanda di trasporti marittimi da/per la Sardegna, al fine di agevolare l’espletamento dei rispettivi compiti istituzionali;</w:t>
      </w:r>
      <w:r w:rsidR="007D57B0">
        <w:rPr>
          <w:rFonts w:ascii="Calibri" w:eastAsia="Calibri" w:hAnsi="Calibri"/>
          <w:sz w:val="22"/>
          <w:szCs w:val="22"/>
          <w:lang w:eastAsia="en-US"/>
        </w:rPr>
        <w:t xml:space="preserve"> </w:t>
      </w:r>
      <w:r w:rsidR="00566636" w:rsidRPr="00566636">
        <w:rPr>
          <w:rFonts w:ascii="Calibri" w:eastAsia="Calibri" w:hAnsi="Calibri"/>
          <w:sz w:val="22"/>
          <w:szCs w:val="22"/>
          <w:lang w:eastAsia="en-US"/>
        </w:rPr>
        <w:t>alla costituzione di un sistema unico regionale di accessibilità marittima attraverso pubblicazione e diffusione dei dati sull’offerta di collegamenti marittimi merci e passeggeri integrati con il trasporto pubblico locale e regionale.</w:t>
      </w:r>
      <w:r w:rsidR="007D57B0">
        <w:rPr>
          <w:rFonts w:ascii="Calibri" w:eastAsia="Calibri" w:hAnsi="Calibri"/>
          <w:sz w:val="22"/>
          <w:szCs w:val="22"/>
          <w:lang w:eastAsia="en-US"/>
        </w:rPr>
        <w:t xml:space="preserve"> </w:t>
      </w:r>
      <w:r w:rsidR="00566636" w:rsidRPr="00566636">
        <w:rPr>
          <w:rFonts w:ascii="Calibri" w:eastAsia="Calibri" w:hAnsi="Calibri"/>
          <w:sz w:val="22"/>
          <w:szCs w:val="22"/>
          <w:lang w:eastAsia="en-US"/>
        </w:rPr>
        <w:t xml:space="preserve">L’emergenza </w:t>
      </w:r>
      <w:r w:rsidR="007D57B0">
        <w:rPr>
          <w:rFonts w:ascii="Calibri" w:eastAsia="Calibri" w:hAnsi="Calibri"/>
          <w:sz w:val="22"/>
          <w:szCs w:val="22"/>
          <w:lang w:eastAsia="en-US"/>
        </w:rPr>
        <w:t>coronavirus</w:t>
      </w:r>
      <w:r w:rsidR="00566636" w:rsidRPr="00566636">
        <w:rPr>
          <w:rFonts w:ascii="Calibri" w:eastAsia="Calibri" w:hAnsi="Calibri"/>
          <w:sz w:val="22"/>
          <w:szCs w:val="22"/>
          <w:lang w:eastAsia="en-US"/>
        </w:rPr>
        <w:t xml:space="preserve"> ed il ricorso alle informazioni presenti nei sistemi PMIS ed AIS </w:t>
      </w:r>
      <w:proofErr w:type="gramStart"/>
      <w:r w:rsidR="00566636" w:rsidRPr="00566636">
        <w:rPr>
          <w:rFonts w:ascii="Calibri" w:eastAsia="Calibri" w:hAnsi="Calibri"/>
          <w:sz w:val="22"/>
          <w:szCs w:val="22"/>
          <w:lang w:eastAsia="en-US"/>
        </w:rPr>
        <w:t>ha</w:t>
      </w:r>
      <w:proofErr w:type="gramEnd"/>
      <w:r w:rsidR="008607C0">
        <w:rPr>
          <w:rFonts w:ascii="Calibri" w:eastAsia="Calibri" w:hAnsi="Calibri"/>
          <w:sz w:val="22"/>
          <w:szCs w:val="22"/>
          <w:lang w:eastAsia="en-US"/>
        </w:rPr>
        <w:t>,</w:t>
      </w:r>
      <w:r w:rsidR="00566636" w:rsidRPr="00566636">
        <w:rPr>
          <w:rFonts w:ascii="Calibri" w:eastAsia="Calibri" w:hAnsi="Calibri"/>
          <w:sz w:val="22"/>
          <w:szCs w:val="22"/>
          <w:lang w:eastAsia="en-US"/>
        </w:rPr>
        <w:t xml:space="preserve"> dunque</w:t>
      </w:r>
      <w:r w:rsidR="008607C0">
        <w:rPr>
          <w:rFonts w:ascii="Calibri" w:eastAsia="Calibri" w:hAnsi="Calibri"/>
          <w:sz w:val="22"/>
          <w:szCs w:val="22"/>
          <w:lang w:eastAsia="en-US"/>
        </w:rPr>
        <w:t>,</w:t>
      </w:r>
      <w:r w:rsidR="00566636" w:rsidRPr="00566636">
        <w:rPr>
          <w:rFonts w:ascii="Calibri" w:eastAsia="Calibri" w:hAnsi="Calibri"/>
          <w:sz w:val="22"/>
          <w:szCs w:val="22"/>
          <w:lang w:eastAsia="en-US"/>
        </w:rPr>
        <w:t xml:space="preserve"> evidenziato l’esigenza di un rafforzamento di questa collaborazione</w:t>
      </w:r>
      <w:r w:rsidR="008607C0">
        <w:rPr>
          <w:rFonts w:ascii="Calibri" w:eastAsia="Calibri" w:hAnsi="Calibri"/>
          <w:sz w:val="22"/>
          <w:szCs w:val="22"/>
          <w:lang w:eastAsia="en-US"/>
        </w:rPr>
        <w:t xml:space="preserve">. </w:t>
      </w:r>
      <w:r w:rsidR="00566636" w:rsidRPr="00566636">
        <w:rPr>
          <w:rFonts w:ascii="Calibri" w:eastAsia="Calibri" w:hAnsi="Calibri"/>
          <w:sz w:val="22"/>
          <w:szCs w:val="22"/>
          <w:lang w:eastAsia="en-US"/>
        </w:rPr>
        <w:t>Si sono quindi tenute interlocuzioni tra A</w:t>
      </w:r>
      <w:r w:rsidR="008607C0">
        <w:rPr>
          <w:rFonts w:ascii="Calibri" w:eastAsia="Calibri" w:hAnsi="Calibri"/>
          <w:sz w:val="22"/>
          <w:szCs w:val="22"/>
          <w:lang w:eastAsia="en-US"/>
        </w:rPr>
        <w:t>dSP</w:t>
      </w:r>
      <w:r w:rsidR="00566636" w:rsidRPr="00566636">
        <w:rPr>
          <w:rFonts w:ascii="Calibri" w:eastAsia="Calibri" w:hAnsi="Calibri"/>
          <w:sz w:val="22"/>
          <w:szCs w:val="22"/>
          <w:lang w:eastAsia="en-US"/>
        </w:rPr>
        <w:t>, Regione ed il Comando generale</w:t>
      </w:r>
      <w:r w:rsidR="008607C0">
        <w:rPr>
          <w:rFonts w:ascii="Calibri" w:eastAsia="Calibri" w:hAnsi="Calibri"/>
          <w:sz w:val="22"/>
          <w:szCs w:val="22"/>
          <w:lang w:eastAsia="en-US"/>
        </w:rPr>
        <w:t>,</w:t>
      </w:r>
      <w:r w:rsidR="00566636" w:rsidRPr="00566636">
        <w:rPr>
          <w:rFonts w:ascii="Calibri" w:eastAsia="Calibri" w:hAnsi="Calibri"/>
          <w:sz w:val="22"/>
          <w:szCs w:val="22"/>
          <w:lang w:eastAsia="en-US"/>
        </w:rPr>
        <w:t xml:space="preserve"> per definire l’interfacciamento stabile con i sistemi informativi in dotazione alle capitanerie di porto, ai fini dello svolgimento dei rispettivi compiti istituzionali, anche relativi alla gestione dell’emergenza Covid-19, pervenendo così alla determinazione di sottoscrivere un nuovo Protocollo d’intesa.</w:t>
      </w:r>
      <w:r w:rsidR="00E315BD">
        <w:rPr>
          <w:rFonts w:ascii="Calibri" w:eastAsia="Calibri" w:hAnsi="Calibri"/>
          <w:sz w:val="22"/>
          <w:szCs w:val="22"/>
          <w:lang w:eastAsia="en-US"/>
        </w:rPr>
        <w:t xml:space="preserve"> </w:t>
      </w:r>
      <w:r w:rsidR="00566636" w:rsidRPr="00566636">
        <w:rPr>
          <w:rFonts w:ascii="Calibri" w:eastAsia="Calibri" w:hAnsi="Calibri"/>
          <w:sz w:val="22"/>
          <w:szCs w:val="22"/>
          <w:lang w:eastAsia="en-US"/>
        </w:rPr>
        <w:t>Detto Documento avrebbe, in particolare, le seguenti finalità:</w:t>
      </w:r>
      <w:r w:rsidR="007D57B0">
        <w:rPr>
          <w:rFonts w:ascii="Calibri" w:eastAsia="Calibri" w:hAnsi="Calibri"/>
          <w:sz w:val="22"/>
          <w:szCs w:val="22"/>
          <w:lang w:eastAsia="en-US"/>
        </w:rPr>
        <w:t xml:space="preserve"> </w:t>
      </w:r>
    </w:p>
    <w:p w:rsidR="00566636" w:rsidRPr="00E315BD" w:rsidRDefault="00566636" w:rsidP="00E315BD">
      <w:pPr>
        <w:pStyle w:val="Paragrafoelenco"/>
        <w:widowControl w:val="0"/>
        <w:numPr>
          <w:ilvl w:val="0"/>
          <w:numId w:val="13"/>
        </w:numPr>
        <w:jc w:val="both"/>
        <w:rPr>
          <w:rFonts w:ascii="Calibri" w:eastAsia="Calibri" w:hAnsi="Calibri"/>
          <w:sz w:val="22"/>
          <w:szCs w:val="22"/>
          <w:lang w:eastAsia="en-US"/>
        </w:rPr>
      </w:pPr>
      <w:r w:rsidRPr="00E315BD">
        <w:rPr>
          <w:rFonts w:ascii="Calibri" w:eastAsia="Calibri" w:hAnsi="Calibri"/>
          <w:sz w:val="22"/>
          <w:szCs w:val="22"/>
          <w:lang w:eastAsia="en-US"/>
        </w:rPr>
        <w:t>identificazione univoca delle fonti che garantiscano l’accessibilità, la qualità e la continuità dei servizi informativi per lo svolgimento delle funzioni istituzionali attribuite alla Regione Sardegna e all’Autorità di sistema portuale del Mare di Sardegna dalla normativa vigente;</w:t>
      </w:r>
    </w:p>
    <w:p w:rsidR="00566636" w:rsidRPr="000A7685" w:rsidRDefault="00566636" w:rsidP="000A7685">
      <w:pPr>
        <w:pStyle w:val="Paragrafoelenco"/>
        <w:numPr>
          <w:ilvl w:val="0"/>
          <w:numId w:val="12"/>
        </w:numPr>
        <w:spacing w:line="259" w:lineRule="auto"/>
        <w:jc w:val="both"/>
        <w:rPr>
          <w:rFonts w:ascii="Calibri" w:eastAsia="Calibri" w:hAnsi="Calibri"/>
          <w:sz w:val="22"/>
          <w:szCs w:val="22"/>
          <w:lang w:eastAsia="en-US"/>
        </w:rPr>
      </w:pPr>
      <w:r w:rsidRPr="000A7685">
        <w:rPr>
          <w:rFonts w:ascii="Calibri" w:eastAsia="Calibri" w:hAnsi="Calibri"/>
          <w:sz w:val="22"/>
          <w:szCs w:val="22"/>
          <w:lang w:eastAsia="en-US"/>
        </w:rPr>
        <w:t>standardizzazione del dato statistico secondo variabili uniformi che consentano la storicizzazione omogenea per tutti gli scali della Sardegna;</w:t>
      </w:r>
    </w:p>
    <w:p w:rsidR="00566636" w:rsidRPr="000A7685" w:rsidRDefault="00566636" w:rsidP="000A7685">
      <w:pPr>
        <w:pStyle w:val="Paragrafoelenco"/>
        <w:numPr>
          <w:ilvl w:val="0"/>
          <w:numId w:val="12"/>
        </w:numPr>
        <w:spacing w:line="259" w:lineRule="auto"/>
        <w:jc w:val="both"/>
        <w:rPr>
          <w:rFonts w:ascii="Calibri" w:eastAsia="Calibri" w:hAnsi="Calibri"/>
          <w:sz w:val="22"/>
          <w:szCs w:val="22"/>
          <w:lang w:eastAsia="en-US"/>
        </w:rPr>
      </w:pPr>
      <w:r w:rsidRPr="000A7685">
        <w:rPr>
          <w:rFonts w:ascii="Calibri" w:eastAsia="Calibri" w:hAnsi="Calibri"/>
          <w:sz w:val="22"/>
          <w:szCs w:val="22"/>
          <w:lang w:eastAsia="en-US"/>
        </w:rPr>
        <w:t>realizzazione di servizi informativi che consentano l’esposizione dei dati standardizzati relativi alla domanda e all’offerta di trasporto per cittadini, imprese e istituzioni operanti nella Regione Sardegna;</w:t>
      </w:r>
    </w:p>
    <w:p w:rsidR="00566636" w:rsidRPr="000A7685" w:rsidRDefault="00566636" w:rsidP="000A7685">
      <w:pPr>
        <w:pStyle w:val="Paragrafoelenco"/>
        <w:numPr>
          <w:ilvl w:val="0"/>
          <w:numId w:val="12"/>
        </w:numPr>
        <w:spacing w:line="259" w:lineRule="auto"/>
        <w:jc w:val="both"/>
        <w:rPr>
          <w:rFonts w:ascii="Calibri" w:eastAsia="Calibri" w:hAnsi="Calibri"/>
          <w:sz w:val="22"/>
          <w:szCs w:val="22"/>
          <w:lang w:eastAsia="en-US"/>
        </w:rPr>
      </w:pPr>
      <w:r w:rsidRPr="000A7685">
        <w:rPr>
          <w:rFonts w:ascii="Calibri" w:eastAsia="Calibri" w:hAnsi="Calibri"/>
          <w:sz w:val="22"/>
          <w:szCs w:val="22"/>
          <w:lang w:eastAsia="en-US"/>
        </w:rPr>
        <w:t xml:space="preserve">individuazione per l’ambito di interesse della Regione Sardegna dei </w:t>
      </w:r>
      <w:r w:rsidRPr="000A7685">
        <w:rPr>
          <w:rFonts w:ascii="Calibri" w:eastAsia="Calibri" w:hAnsi="Calibri"/>
          <w:i/>
          <w:iCs/>
          <w:sz w:val="22"/>
          <w:szCs w:val="22"/>
          <w:lang w:eastAsia="en-US"/>
        </w:rPr>
        <w:t xml:space="preserve">data </w:t>
      </w:r>
      <w:proofErr w:type="spellStart"/>
      <w:r w:rsidRPr="000A7685">
        <w:rPr>
          <w:rFonts w:ascii="Calibri" w:eastAsia="Calibri" w:hAnsi="Calibri"/>
          <w:i/>
          <w:iCs/>
          <w:sz w:val="22"/>
          <w:szCs w:val="22"/>
          <w:lang w:eastAsia="en-US"/>
        </w:rPr>
        <w:t>element</w:t>
      </w:r>
      <w:proofErr w:type="spellEnd"/>
      <w:r w:rsidRPr="000A7685">
        <w:rPr>
          <w:rFonts w:ascii="Calibri" w:eastAsia="Calibri" w:hAnsi="Calibri"/>
          <w:sz w:val="22"/>
          <w:szCs w:val="22"/>
          <w:lang w:eastAsia="en-US"/>
        </w:rPr>
        <w:t xml:space="preserve"> volti alla costituzione del Sistema di interfaccia unica marittima europea ‒ EMSW di cui al Regolamento (UE) 2019/1239 del Parlamento europeo e del Consiglio del 20 giugno 2019.</w:t>
      </w:r>
    </w:p>
    <w:p w:rsidR="00566636" w:rsidRPr="00566636" w:rsidRDefault="00566636" w:rsidP="007D57B0">
      <w:pPr>
        <w:spacing w:line="259" w:lineRule="auto"/>
        <w:jc w:val="both"/>
        <w:rPr>
          <w:rFonts w:ascii="Calibri" w:eastAsia="Calibri" w:hAnsi="Calibri"/>
          <w:sz w:val="22"/>
          <w:szCs w:val="22"/>
          <w:lang w:eastAsia="en-US"/>
        </w:rPr>
      </w:pPr>
      <w:r w:rsidRPr="00566636">
        <w:rPr>
          <w:rFonts w:ascii="Calibri" w:eastAsia="Calibri" w:hAnsi="Calibri"/>
          <w:sz w:val="22"/>
          <w:szCs w:val="22"/>
          <w:lang w:eastAsia="en-US"/>
        </w:rPr>
        <w:t>L’interfacciamento stabile dei suddetti sistemi del Comando generale risulterà comunque compatibile e non pregiudicherà l’autonom</w:t>
      </w:r>
      <w:r w:rsidR="000A7685">
        <w:rPr>
          <w:rFonts w:ascii="Calibri" w:eastAsia="Calibri" w:hAnsi="Calibri"/>
          <w:sz w:val="22"/>
          <w:szCs w:val="22"/>
          <w:lang w:eastAsia="en-US"/>
        </w:rPr>
        <w:t>o</w:t>
      </w:r>
      <w:r w:rsidRPr="00566636">
        <w:rPr>
          <w:rFonts w:ascii="Calibri" w:eastAsia="Calibri" w:hAnsi="Calibri"/>
          <w:sz w:val="22"/>
          <w:szCs w:val="22"/>
          <w:lang w:eastAsia="en-US"/>
        </w:rPr>
        <w:t xml:space="preserve"> ed indipendente sviluppo del SITRA (Sistema informativo regionale dei trasporti) della Regione Sardegna e del PCS (Port Community System) “CagliariPort2020” già in uso presso il Porto di Cagliari ed in via di sviluppo e attuazione negli altri porti di competenza dell’Autorità.</w:t>
      </w:r>
      <w:r w:rsidR="00E315BD">
        <w:rPr>
          <w:rFonts w:ascii="Calibri" w:eastAsia="Calibri" w:hAnsi="Calibri"/>
          <w:sz w:val="22"/>
          <w:szCs w:val="22"/>
          <w:lang w:eastAsia="en-US"/>
        </w:rPr>
        <w:t xml:space="preserve"> </w:t>
      </w:r>
      <w:r w:rsidRPr="00566636">
        <w:rPr>
          <w:rFonts w:ascii="Calibri" w:eastAsia="Calibri" w:hAnsi="Calibri"/>
          <w:sz w:val="22"/>
          <w:szCs w:val="22"/>
          <w:lang w:eastAsia="en-US"/>
        </w:rPr>
        <w:t>Sono attualmente in corso confronti tecnici tra questa Autorità, la Regione, il Comando generale e le due Direzioni marittime per definire i contenuti del redigendo Protocollo.</w:t>
      </w:r>
    </w:p>
    <w:p w:rsidR="00624E50" w:rsidRPr="00A6444D" w:rsidRDefault="00624E50" w:rsidP="00624E50">
      <w:pPr>
        <w:widowControl w:val="0"/>
        <w:jc w:val="both"/>
        <w:rPr>
          <w:rStyle w:val="st"/>
          <w:rFonts w:ascii="Calibri" w:hAnsi="Calibri" w:cs="Calibri"/>
          <w:b/>
          <w:bCs/>
          <w:sz w:val="22"/>
          <w:szCs w:val="22"/>
        </w:rPr>
      </w:pPr>
    </w:p>
    <w:p w:rsidR="00624E50" w:rsidRPr="00A6444D" w:rsidRDefault="00624E50" w:rsidP="00624E50">
      <w:pPr>
        <w:widowControl w:val="0"/>
        <w:jc w:val="both"/>
        <w:rPr>
          <w:rStyle w:val="st"/>
          <w:rFonts w:ascii="Calibri" w:hAnsi="Calibri" w:cs="Calibri"/>
          <w:b/>
          <w:bCs/>
          <w:sz w:val="22"/>
          <w:szCs w:val="22"/>
        </w:rPr>
      </w:pPr>
      <w:r w:rsidRPr="00A6444D">
        <w:rPr>
          <w:rStyle w:val="st"/>
          <w:rFonts w:ascii="Calibri" w:hAnsi="Calibri" w:cs="Calibri"/>
          <w:b/>
          <w:bCs/>
          <w:sz w:val="22"/>
          <w:szCs w:val="22"/>
        </w:rPr>
        <w:t>PUNTO 13 ALL’ORDINE DEL GIORNO: DISPOSIZIONI TRANSITORIE CONCERNENTI L’UTILIZZO DELLE ZONE DEMANIALI MARITTIME SOGGETTE ALLA PIANIFICAZIONE ATTUATIVA PREVISTA NEL PRP DEL PORTO DI CAGLIARI</w:t>
      </w:r>
    </w:p>
    <w:p w:rsidR="00A6444D" w:rsidRPr="00B94CD4" w:rsidRDefault="00A6444D" w:rsidP="00A6444D">
      <w:pPr>
        <w:widowControl w:val="0"/>
        <w:jc w:val="both"/>
        <w:rPr>
          <w:rStyle w:val="st"/>
          <w:rFonts w:ascii="Calibri" w:hAnsi="Calibri" w:cs="Calibri"/>
          <w:sz w:val="22"/>
          <w:szCs w:val="22"/>
        </w:rPr>
      </w:pPr>
      <w:r w:rsidRPr="00A6444D">
        <w:rPr>
          <w:rStyle w:val="st"/>
          <w:rFonts w:ascii="Calibri" w:hAnsi="Calibri" w:cs="Calibri"/>
          <w:b/>
          <w:bCs/>
          <w:sz w:val="22"/>
          <w:szCs w:val="22"/>
        </w:rPr>
        <w:t xml:space="preserve">Il Presidente </w:t>
      </w:r>
      <w:r w:rsidRPr="00B94CD4">
        <w:rPr>
          <w:rStyle w:val="st"/>
          <w:rFonts w:ascii="Calibri" w:hAnsi="Calibri" w:cs="Calibri"/>
          <w:sz w:val="22"/>
          <w:szCs w:val="22"/>
        </w:rPr>
        <w:t xml:space="preserve">spiega che il Piano Regolatore del Porto di Cagliari prevede, per diverse zone, la redazione di </w:t>
      </w:r>
      <w:r w:rsidRPr="00B94CD4">
        <w:rPr>
          <w:rStyle w:val="st"/>
          <w:rFonts w:ascii="Calibri" w:hAnsi="Calibri" w:cs="Calibri"/>
          <w:sz w:val="22"/>
          <w:szCs w:val="22"/>
        </w:rPr>
        <w:lastRenderedPageBreak/>
        <w:t xml:space="preserve">piani attuativi, che dovranno pianificare con maggior dettaglio le </w:t>
      </w:r>
      <w:proofErr w:type="spellStart"/>
      <w:r w:rsidRPr="00B94CD4">
        <w:rPr>
          <w:rStyle w:val="st"/>
          <w:rFonts w:ascii="Calibri" w:hAnsi="Calibri" w:cs="Calibri"/>
          <w:sz w:val="22"/>
          <w:szCs w:val="22"/>
        </w:rPr>
        <w:t>macrozone</w:t>
      </w:r>
      <w:proofErr w:type="spellEnd"/>
      <w:r w:rsidRPr="00B94CD4">
        <w:rPr>
          <w:rStyle w:val="st"/>
          <w:rFonts w:ascii="Calibri" w:hAnsi="Calibri" w:cs="Calibri"/>
          <w:sz w:val="22"/>
          <w:szCs w:val="22"/>
        </w:rPr>
        <w:t xml:space="preserve">, individuando le aree che possono essere assentite in concessione nonché quelle destinate a viabilità, verde pubblico, parcheggi, </w:t>
      </w:r>
      <w:proofErr w:type="gramStart"/>
      <w:r w:rsidRPr="00B94CD4">
        <w:rPr>
          <w:rStyle w:val="st"/>
          <w:rFonts w:ascii="Calibri" w:hAnsi="Calibri" w:cs="Calibri"/>
          <w:sz w:val="22"/>
          <w:szCs w:val="22"/>
        </w:rPr>
        <w:t>etc.</w:t>
      </w:r>
      <w:r w:rsidR="00B94CD4">
        <w:rPr>
          <w:rStyle w:val="st"/>
          <w:rFonts w:ascii="Calibri" w:hAnsi="Calibri" w:cs="Calibri"/>
          <w:sz w:val="22"/>
          <w:szCs w:val="22"/>
        </w:rPr>
        <w:t>.</w:t>
      </w:r>
      <w:proofErr w:type="gramEnd"/>
    </w:p>
    <w:p w:rsidR="00624E50" w:rsidRDefault="00B94CD4" w:rsidP="00E315BD">
      <w:pPr>
        <w:widowControl w:val="0"/>
        <w:jc w:val="both"/>
        <w:rPr>
          <w:rStyle w:val="st"/>
          <w:rFonts w:ascii="Calibri" w:hAnsi="Calibri" w:cs="Calibri"/>
          <w:sz w:val="22"/>
          <w:szCs w:val="22"/>
        </w:rPr>
      </w:pPr>
      <w:r w:rsidRPr="00B94CD4">
        <w:rPr>
          <w:rStyle w:val="st"/>
          <w:rFonts w:ascii="Calibri" w:hAnsi="Calibri" w:cs="Calibri"/>
          <w:sz w:val="22"/>
          <w:szCs w:val="22"/>
        </w:rPr>
        <w:t>L</w:t>
      </w:r>
      <w:r w:rsidR="00A6444D" w:rsidRPr="00B94CD4">
        <w:rPr>
          <w:rStyle w:val="st"/>
          <w:rFonts w:ascii="Calibri" w:hAnsi="Calibri" w:cs="Calibri"/>
          <w:sz w:val="22"/>
          <w:szCs w:val="22"/>
        </w:rPr>
        <w:t>a predisposizione ed approvazione della pianificazione di dettaglio di tutto l’ambito portuale richiede tempi valutabili in diversi anni</w:t>
      </w:r>
      <w:r w:rsidRPr="00B94CD4">
        <w:rPr>
          <w:rStyle w:val="st"/>
          <w:rFonts w:ascii="Calibri" w:hAnsi="Calibri" w:cs="Calibri"/>
          <w:sz w:val="22"/>
          <w:szCs w:val="22"/>
        </w:rPr>
        <w:t xml:space="preserve"> e, in</w:t>
      </w:r>
      <w:r w:rsidR="00A6444D" w:rsidRPr="00B94CD4">
        <w:rPr>
          <w:rStyle w:val="st"/>
          <w:rFonts w:ascii="Calibri" w:hAnsi="Calibri" w:cs="Calibri"/>
          <w:sz w:val="22"/>
          <w:szCs w:val="22"/>
        </w:rPr>
        <w:t xml:space="preserve"> assenza dei </w:t>
      </w:r>
      <w:proofErr w:type="gramStart"/>
      <w:r w:rsidR="00A6444D" w:rsidRPr="00B94CD4">
        <w:rPr>
          <w:rStyle w:val="st"/>
          <w:rFonts w:ascii="Calibri" w:hAnsi="Calibri" w:cs="Calibri"/>
          <w:sz w:val="22"/>
          <w:szCs w:val="22"/>
        </w:rPr>
        <w:t>predetti</w:t>
      </w:r>
      <w:proofErr w:type="gramEnd"/>
      <w:r w:rsidR="00A6444D" w:rsidRPr="00B94CD4">
        <w:rPr>
          <w:rStyle w:val="st"/>
          <w:rFonts w:ascii="Calibri" w:hAnsi="Calibri" w:cs="Calibri"/>
          <w:sz w:val="22"/>
          <w:szCs w:val="22"/>
        </w:rPr>
        <w:t xml:space="preserve"> piani attuativi, non può essere valutata la conformità urbanistica ed edilizia degli interventi proposti dai richiedenti che intendono svolgere attività nelle aree demaniali soggette alla predetta pianificazione di dettaglio, pur se conformi con le destinazioni d’uso del Piano Regolatore Portuale</w:t>
      </w:r>
      <w:r w:rsidRPr="00B94CD4">
        <w:rPr>
          <w:rStyle w:val="st"/>
          <w:rFonts w:ascii="Calibri" w:hAnsi="Calibri" w:cs="Calibri"/>
          <w:sz w:val="22"/>
          <w:szCs w:val="22"/>
        </w:rPr>
        <w:t>. C</w:t>
      </w:r>
      <w:r w:rsidR="00A6444D" w:rsidRPr="00B94CD4">
        <w:rPr>
          <w:rStyle w:val="st"/>
          <w:rFonts w:ascii="Calibri" w:hAnsi="Calibri" w:cs="Calibri"/>
          <w:sz w:val="22"/>
          <w:szCs w:val="22"/>
        </w:rPr>
        <w:t>on Protocollo d’intesa stipulato in data 23.06.2020, l’Autorità di Sistema Portuale del Mare di Sardegna ed il Comune di Cagliari, nel riconoscere la valenza strategica delle aree del litorale costiero della città di Cagliari e l'importanza di una leale collaborazione inter-istituzionale nell'ambito del processo di formazione del Piano Urbanistico Comunale (PUC) in adeguamento al Piano Paesaggistico Regionale (PPR) e al Piano Stralcio per l'Assetto Idrogeologico del bacino unico regionale (PAI), si impegnano a collaborare per le attività di pianificazione e per la progettazione dei piani attuativi inerenti le zone ricadenti nel predetto ambito</w:t>
      </w:r>
      <w:r w:rsidRPr="00B94CD4">
        <w:rPr>
          <w:rStyle w:val="st"/>
          <w:rFonts w:ascii="Calibri" w:hAnsi="Calibri" w:cs="Calibri"/>
          <w:sz w:val="22"/>
          <w:szCs w:val="22"/>
        </w:rPr>
        <w:t xml:space="preserve">. </w:t>
      </w:r>
      <w:proofErr w:type="gramStart"/>
      <w:r w:rsidRPr="00B94CD4">
        <w:rPr>
          <w:rStyle w:val="st"/>
          <w:rFonts w:ascii="Calibri" w:hAnsi="Calibri" w:cs="Calibri"/>
          <w:sz w:val="22"/>
          <w:szCs w:val="22"/>
        </w:rPr>
        <w:t>E’</w:t>
      </w:r>
      <w:proofErr w:type="gramEnd"/>
      <w:r w:rsidRPr="00B94CD4">
        <w:rPr>
          <w:rStyle w:val="st"/>
          <w:rFonts w:ascii="Calibri" w:hAnsi="Calibri" w:cs="Calibri"/>
          <w:sz w:val="22"/>
          <w:szCs w:val="22"/>
        </w:rPr>
        <w:t xml:space="preserve"> sorta </w:t>
      </w:r>
      <w:r w:rsidR="00A6444D" w:rsidRPr="00B94CD4">
        <w:rPr>
          <w:rStyle w:val="st"/>
          <w:rFonts w:ascii="Calibri" w:hAnsi="Calibri" w:cs="Calibri"/>
          <w:sz w:val="22"/>
          <w:szCs w:val="22"/>
        </w:rPr>
        <w:t>l’esigenza, nelle more della predisposizione ed approvazione dei predetti piani attuativi, di amministrare e valorizzare il demanio marittimo senza determinare vincoli alla predetta pianificazione</w:t>
      </w:r>
      <w:r w:rsidRPr="00B94CD4">
        <w:rPr>
          <w:rStyle w:val="st"/>
          <w:rFonts w:ascii="Calibri" w:hAnsi="Calibri" w:cs="Calibri"/>
          <w:sz w:val="22"/>
          <w:szCs w:val="22"/>
        </w:rPr>
        <w:t xml:space="preserve">. Sono state prese in considerazione </w:t>
      </w:r>
      <w:r w:rsidR="00A6444D" w:rsidRPr="00B94CD4">
        <w:rPr>
          <w:rStyle w:val="st"/>
          <w:rFonts w:ascii="Calibri" w:hAnsi="Calibri" w:cs="Calibri"/>
          <w:sz w:val="22"/>
          <w:szCs w:val="22"/>
        </w:rPr>
        <w:t xml:space="preserve">le esigenze rappresentate dalle categorie produttive, dagli operatori e dagli utenti portuali al fine di assicurare, nei diversi ambiti del </w:t>
      </w:r>
      <w:proofErr w:type="spellStart"/>
      <w:r w:rsidR="00A6444D" w:rsidRPr="00B94CD4">
        <w:rPr>
          <w:rStyle w:val="st"/>
          <w:rFonts w:ascii="Calibri" w:hAnsi="Calibri" w:cs="Calibri"/>
          <w:sz w:val="22"/>
          <w:szCs w:val="22"/>
        </w:rPr>
        <w:t>sedìme</w:t>
      </w:r>
      <w:proofErr w:type="spellEnd"/>
      <w:r w:rsidR="00A6444D" w:rsidRPr="00B94CD4">
        <w:rPr>
          <w:rStyle w:val="st"/>
          <w:rFonts w:ascii="Calibri" w:hAnsi="Calibri" w:cs="Calibri"/>
          <w:sz w:val="22"/>
          <w:szCs w:val="22"/>
        </w:rPr>
        <w:t>, i migliori servizi strumentali e collaterali allo sviluppo delle attività previste nel Piano Regolatore Portuale, tra cui le attività nautiche ed i servizi alla nautica da diporto che caratterizzano e ottimizzano lo spettro operativo delle moderne marine</w:t>
      </w:r>
      <w:r w:rsidRPr="00B94CD4">
        <w:rPr>
          <w:rStyle w:val="st"/>
          <w:rFonts w:ascii="Calibri" w:hAnsi="Calibri" w:cs="Calibri"/>
          <w:sz w:val="22"/>
          <w:szCs w:val="22"/>
        </w:rPr>
        <w:t xml:space="preserve">. Si è ritenuto </w:t>
      </w:r>
      <w:r w:rsidR="00A6444D" w:rsidRPr="00B94CD4">
        <w:rPr>
          <w:rStyle w:val="st"/>
          <w:rFonts w:ascii="Calibri" w:hAnsi="Calibri" w:cs="Calibri"/>
          <w:sz w:val="22"/>
          <w:szCs w:val="22"/>
        </w:rPr>
        <w:t>di dover stabilire, medio tempore, delle norme transitorie, valide fino all’approvazione dei suddetti piani attuativi, che dovranno essere oggetto di integrazione del Piano Regolatore Portuale</w:t>
      </w:r>
      <w:r w:rsidRPr="00B94CD4">
        <w:rPr>
          <w:rStyle w:val="st"/>
          <w:rFonts w:ascii="Calibri" w:hAnsi="Calibri" w:cs="Calibri"/>
          <w:sz w:val="22"/>
          <w:szCs w:val="22"/>
        </w:rPr>
        <w:t xml:space="preserve"> e di </w:t>
      </w:r>
      <w:r w:rsidR="00A6444D" w:rsidRPr="00B94CD4">
        <w:rPr>
          <w:rStyle w:val="st"/>
          <w:rFonts w:ascii="Calibri" w:hAnsi="Calibri" w:cs="Calibri"/>
          <w:sz w:val="22"/>
          <w:szCs w:val="22"/>
        </w:rPr>
        <w:t xml:space="preserve">adottare, nelle more della suddetta integrazione, lo strumento dell’ordinanza ai fini dell’immediata applicazione delle predette norme transitorie, stante l’esigenza contingente di poter amministrare l’ambito portuale per garantirne la funzionalità ed operatività ed assicurare i necessari servizi alle attività previste nel predetto strumento </w:t>
      </w:r>
      <w:proofErr w:type="spellStart"/>
      <w:r w:rsidR="00A6444D" w:rsidRPr="00B94CD4">
        <w:rPr>
          <w:rStyle w:val="st"/>
          <w:rFonts w:ascii="Calibri" w:hAnsi="Calibri" w:cs="Calibri"/>
          <w:sz w:val="22"/>
          <w:szCs w:val="22"/>
        </w:rPr>
        <w:t>pianificatorio</w:t>
      </w:r>
      <w:proofErr w:type="spellEnd"/>
      <w:r w:rsidRPr="00B94CD4">
        <w:rPr>
          <w:rStyle w:val="st"/>
          <w:rFonts w:ascii="Calibri" w:hAnsi="Calibri" w:cs="Calibri"/>
          <w:sz w:val="22"/>
          <w:szCs w:val="22"/>
        </w:rPr>
        <w:t>. Non essendovi osservazioni</w:t>
      </w:r>
      <w:r w:rsidR="00E315BD">
        <w:rPr>
          <w:rStyle w:val="st"/>
          <w:rFonts w:ascii="Calibri" w:hAnsi="Calibri" w:cs="Calibri"/>
          <w:sz w:val="22"/>
          <w:szCs w:val="22"/>
        </w:rPr>
        <w:t xml:space="preserve">, </w:t>
      </w:r>
      <w:r w:rsidRPr="00B94CD4">
        <w:rPr>
          <w:rStyle w:val="st"/>
          <w:rFonts w:ascii="Calibri" w:hAnsi="Calibri" w:cs="Calibri"/>
          <w:sz w:val="22"/>
          <w:szCs w:val="22"/>
        </w:rPr>
        <w:t xml:space="preserve">invita il Comitato ad esprimersi, il quale delibera all’unanimità </w:t>
      </w:r>
      <w:r w:rsidR="00A6444D" w:rsidRPr="00B94CD4">
        <w:rPr>
          <w:rStyle w:val="st"/>
          <w:rFonts w:ascii="Calibri" w:hAnsi="Calibri" w:cs="Calibri"/>
          <w:sz w:val="22"/>
          <w:szCs w:val="22"/>
        </w:rPr>
        <w:t>di provvedere, ai sensi del combinato disposto degli artt. 8 c.3, lett. m) e 9 c.5, lett. f) della L. 84/94, all’emanazione di un’ordinanza che stabilisca le disposizioni transitorie concernenti l’utilizzo delle zone demaniali marittime soggette alla pianificazione attuativa prevista nel Piano Regolatore Portuale del Porto di Cagliari al fine di poter valutare la compatibilità urbanistica ed edilizia degli interventi ivi previsti</w:t>
      </w:r>
      <w:r w:rsidR="00E315BD">
        <w:rPr>
          <w:rStyle w:val="st"/>
          <w:rFonts w:ascii="Calibri" w:hAnsi="Calibri" w:cs="Calibri"/>
          <w:sz w:val="22"/>
          <w:szCs w:val="22"/>
        </w:rPr>
        <w:t>.</w:t>
      </w:r>
    </w:p>
    <w:p w:rsidR="00B94CD4" w:rsidRPr="00B94CD4" w:rsidRDefault="00B94CD4" w:rsidP="00A6444D">
      <w:pPr>
        <w:widowControl w:val="0"/>
        <w:jc w:val="both"/>
        <w:rPr>
          <w:rStyle w:val="st"/>
          <w:rFonts w:ascii="Calibri" w:hAnsi="Calibri" w:cs="Calibri"/>
          <w:sz w:val="22"/>
          <w:szCs w:val="22"/>
        </w:rPr>
      </w:pPr>
    </w:p>
    <w:p w:rsidR="00F3149A" w:rsidRDefault="00624E50" w:rsidP="00624E50">
      <w:pPr>
        <w:widowControl w:val="0"/>
        <w:jc w:val="both"/>
        <w:rPr>
          <w:rFonts w:ascii="Calibri" w:eastAsia="Arial Unicode MS" w:hAnsi="Calibri" w:cs="Calibri"/>
          <w:color w:val="000000"/>
          <w:sz w:val="22"/>
          <w:szCs w:val="22"/>
          <w:u w:color="000000"/>
        </w:rPr>
      </w:pPr>
      <w:r w:rsidRPr="00B94CD4">
        <w:rPr>
          <w:rStyle w:val="st"/>
          <w:rFonts w:ascii="Calibri" w:hAnsi="Calibri" w:cs="Calibri"/>
          <w:b/>
          <w:bCs/>
          <w:sz w:val="22"/>
          <w:szCs w:val="22"/>
        </w:rPr>
        <w:t xml:space="preserve">PUNTO </w:t>
      </w:r>
      <w:r w:rsidR="00B94CD4" w:rsidRPr="00B94CD4">
        <w:rPr>
          <w:rStyle w:val="st"/>
          <w:rFonts w:ascii="Calibri" w:hAnsi="Calibri" w:cs="Calibri"/>
          <w:b/>
          <w:bCs/>
          <w:sz w:val="22"/>
          <w:szCs w:val="22"/>
        </w:rPr>
        <w:t xml:space="preserve">NUMERO </w:t>
      </w:r>
      <w:r w:rsidRPr="00B94CD4">
        <w:rPr>
          <w:rStyle w:val="st"/>
          <w:rFonts w:ascii="Calibri" w:hAnsi="Calibri" w:cs="Calibri"/>
          <w:b/>
          <w:bCs/>
          <w:sz w:val="22"/>
          <w:szCs w:val="22"/>
        </w:rPr>
        <w:t>15 ALL’ORDINE DEL GIORNO: INFORMATIVA AGGIORNAMENTO DEASP</w:t>
      </w:r>
      <w:r w:rsidR="00F3149A" w:rsidRPr="00F3149A">
        <w:rPr>
          <w:rFonts w:ascii="Calibri" w:eastAsia="Arial Unicode MS" w:hAnsi="Calibri" w:cs="Calibri"/>
          <w:color w:val="000000"/>
          <w:sz w:val="22"/>
          <w:szCs w:val="22"/>
          <w:u w:color="000000"/>
        </w:rPr>
        <w:t xml:space="preserve"> </w:t>
      </w:r>
    </w:p>
    <w:p w:rsidR="005D035E" w:rsidRPr="00F3149A" w:rsidRDefault="00F3149A" w:rsidP="005D035E">
      <w:pPr>
        <w:widowControl w:val="0"/>
        <w:jc w:val="both"/>
        <w:rPr>
          <w:rStyle w:val="st"/>
          <w:rFonts w:ascii="Calibri" w:hAnsi="Calibri" w:cs="Calibri"/>
          <w:b/>
          <w:bCs/>
          <w:sz w:val="22"/>
          <w:szCs w:val="22"/>
        </w:rPr>
      </w:pPr>
      <w:r w:rsidRPr="00F3149A">
        <w:rPr>
          <w:rFonts w:ascii="Calibri" w:eastAsia="Arial Unicode MS" w:hAnsi="Calibri" w:cs="Calibri"/>
          <w:b/>
          <w:bCs/>
          <w:color w:val="000000"/>
          <w:sz w:val="22"/>
          <w:szCs w:val="22"/>
          <w:u w:color="000000"/>
        </w:rPr>
        <w:t>Il Presidente</w:t>
      </w:r>
      <w:r>
        <w:rPr>
          <w:rFonts w:ascii="Calibri" w:eastAsia="Arial Unicode MS" w:hAnsi="Calibri" w:cs="Calibri"/>
          <w:color w:val="000000"/>
          <w:sz w:val="22"/>
          <w:szCs w:val="22"/>
          <w:u w:color="000000"/>
        </w:rPr>
        <w:t xml:space="preserve">, </w:t>
      </w:r>
      <w:r w:rsidRPr="00F3149A">
        <w:rPr>
          <w:rFonts w:ascii="Calibri" w:eastAsia="Arial Unicode MS" w:hAnsi="Calibri" w:cs="Calibri"/>
          <w:color w:val="000000"/>
          <w:sz w:val="22"/>
          <w:szCs w:val="22"/>
          <w:u w:color="000000"/>
        </w:rPr>
        <w:t>sull</w:t>
      </w:r>
      <w:proofErr w:type="gramStart"/>
      <w:r w:rsidRPr="00F3149A">
        <w:rPr>
          <w:rFonts w:ascii="Calibri" w:eastAsia="Arial Unicode MS" w:hAnsi="Calibri" w:cs="Calibri"/>
          <w:color w:val="000000"/>
          <w:sz w:val="22"/>
          <w:szCs w:val="22"/>
          <w:u w:color="000000"/>
        </w:rPr>
        <w:t>’ ”Aggiornamento</w:t>
      </w:r>
      <w:proofErr w:type="gramEnd"/>
      <w:r w:rsidRPr="00F3149A">
        <w:rPr>
          <w:rFonts w:ascii="Calibri" w:eastAsia="Arial Unicode MS" w:hAnsi="Calibri" w:cs="Calibri"/>
          <w:color w:val="000000"/>
          <w:sz w:val="22"/>
          <w:szCs w:val="22"/>
          <w:u w:color="000000"/>
        </w:rPr>
        <w:t xml:space="preserve"> DEASP”, spiega che </w:t>
      </w:r>
      <w:proofErr w:type="spellStart"/>
      <w:r w:rsidRPr="00F3149A">
        <w:rPr>
          <w:rFonts w:ascii="Calibri" w:eastAsia="Arial Unicode MS" w:hAnsi="Calibri" w:cs="Calibri"/>
          <w:color w:val="000000"/>
          <w:sz w:val="22"/>
          <w:szCs w:val="22"/>
          <w:u w:color="000000"/>
        </w:rPr>
        <w:t>l’</w:t>
      </w:r>
      <w:r w:rsidRPr="00F3149A">
        <w:rPr>
          <w:rFonts w:ascii="Calibri" w:hAnsi="Calibri" w:cs="Calibri"/>
          <w:sz w:val="22"/>
          <w:szCs w:val="22"/>
        </w:rPr>
        <w:t>Ad</w:t>
      </w:r>
      <w:r>
        <w:rPr>
          <w:rFonts w:ascii="Calibri" w:hAnsi="Calibri" w:cs="Calibri"/>
          <w:sz w:val="22"/>
          <w:szCs w:val="22"/>
        </w:rPr>
        <w:t>SP</w:t>
      </w:r>
      <w:proofErr w:type="spellEnd"/>
      <w:r w:rsidR="005D035E" w:rsidRPr="005D035E">
        <w:rPr>
          <w:rStyle w:val="st"/>
          <w:rFonts w:ascii="Calibri" w:hAnsi="Calibri" w:cs="Calibri"/>
          <w:sz w:val="22"/>
          <w:szCs w:val="22"/>
        </w:rPr>
        <w:t xml:space="preserve"> sta provvedendo ad aggiornare il DEASP, documento di pianificazione energetico ambientale del Sistema Portuale del Mare di Sardegna, previsto dall’articolo 4-bis della legge n. 84/1994 ed adottato dall’Ente nel </w:t>
      </w:r>
      <w:r w:rsidR="005D035E">
        <w:rPr>
          <w:rStyle w:val="st"/>
          <w:rFonts w:ascii="Calibri" w:hAnsi="Calibri" w:cs="Calibri"/>
          <w:sz w:val="22"/>
          <w:szCs w:val="22"/>
        </w:rPr>
        <w:t>mese di d</w:t>
      </w:r>
      <w:r w:rsidR="005D035E" w:rsidRPr="005D035E">
        <w:rPr>
          <w:rStyle w:val="st"/>
          <w:rFonts w:ascii="Calibri" w:hAnsi="Calibri" w:cs="Calibri"/>
          <w:sz w:val="22"/>
          <w:szCs w:val="22"/>
        </w:rPr>
        <w:t>icembre 2019.</w:t>
      </w:r>
      <w:r w:rsidR="005D035E">
        <w:rPr>
          <w:rStyle w:val="st"/>
          <w:rFonts w:ascii="Calibri" w:hAnsi="Calibri" w:cs="Calibri"/>
          <w:sz w:val="22"/>
          <w:szCs w:val="22"/>
        </w:rPr>
        <w:t xml:space="preserve"> </w:t>
      </w:r>
      <w:r w:rsidR="005D035E" w:rsidRPr="005D035E">
        <w:rPr>
          <w:rStyle w:val="st"/>
          <w:rFonts w:ascii="Calibri" w:hAnsi="Calibri" w:cs="Calibri"/>
          <w:sz w:val="22"/>
          <w:szCs w:val="22"/>
        </w:rPr>
        <w:t xml:space="preserve">L’aggiornamento annuale è previsto, conformemente alle Linee guida del decreto </w:t>
      </w:r>
      <w:proofErr w:type="spellStart"/>
      <w:r w:rsidR="005D035E" w:rsidRPr="005D035E">
        <w:rPr>
          <w:rStyle w:val="st"/>
          <w:rFonts w:ascii="Calibri" w:hAnsi="Calibri" w:cs="Calibri"/>
          <w:sz w:val="22"/>
          <w:szCs w:val="22"/>
        </w:rPr>
        <w:t>interdirettoriale</w:t>
      </w:r>
      <w:proofErr w:type="spellEnd"/>
      <w:r w:rsidR="005D035E" w:rsidRPr="005D035E">
        <w:rPr>
          <w:rStyle w:val="st"/>
          <w:rFonts w:ascii="Calibri" w:hAnsi="Calibri" w:cs="Calibri"/>
          <w:sz w:val="22"/>
          <w:szCs w:val="22"/>
        </w:rPr>
        <w:t xml:space="preserve"> del 17 dicembre 2018 del Ministero dell’ambiente e del Ministero delle infrastrutture e dei trasporti, nello stesso DEASP e consentirà di sviluppare le modalità di coordinamento tra gli interventi e le misure ambientali con la programmazione degli interventi infrastrutturali del sistema portuale sardo.</w:t>
      </w:r>
      <w:r w:rsidR="005D035E">
        <w:rPr>
          <w:rStyle w:val="st"/>
          <w:rFonts w:ascii="Calibri" w:hAnsi="Calibri" w:cs="Calibri"/>
          <w:sz w:val="22"/>
          <w:szCs w:val="22"/>
        </w:rPr>
        <w:t xml:space="preserve"> </w:t>
      </w:r>
      <w:r w:rsidR="005D035E" w:rsidRPr="005D035E">
        <w:rPr>
          <w:rStyle w:val="st"/>
          <w:rFonts w:ascii="Calibri" w:hAnsi="Calibri" w:cs="Calibri"/>
          <w:sz w:val="22"/>
          <w:szCs w:val="22"/>
        </w:rPr>
        <w:t>In particolare, dovranno essere definite adeguate misure di monitoraggio energetico ed ambientale degli interventi realizzati al fine di consentire una valutazione della loro efficacia.</w:t>
      </w:r>
      <w:r w:rsidR="005D035E">
        <w:rPr>
          <w:rStyle w:val="st"/>
          <w:rFonts w:ascii="Calibri" w:hAnsi="Calibri" w:cs="Calibri"/>
          <w:sz w:val="22"/>
          <w:szCs w:val="22"/>
        </w:rPr>
        <w:t xml:space="preserve"> </w:t>
      </w:r>
      <w:r w:rsidR="005D035E" w:rsidRPr="005D035E">
        <w:rPr>
          <w:rStyle w:val="st"/>
          <w:rFonts w:ascii="Calibri" w:hAnsi="Calibri" w:cs="Calibri"/>
          <w:sz w:val="22"/>
          <w:szCs w:val="22"/>
        </w:rPr>
        <w:t>A tal fine, si è ritenuto necessario ricorrere ad un supporto tecnico esterno e, pertanto, il RUP, come previsto nel decreto n. 200/2020, sta portando avanti la procedura di affidamento, comunque sotto la soglia dei 40 mila euro, attraverso la richiesta di preventivi ad operatori del settore energetico ed ambientale iscritti nell’Albo dei fornitori dell’Ente.</w:t>
      </w:r>
    </w:p>
    <w:p w:rsidR="00624E50" w:rsidRPr="00624E50" w:rsidRDefault="00624E50" w:rsidP="00624E50">
      <w:pPr>
        <w:widowControl w:val="0"/>
        <w:jc w:val="both"/>
        <w:rPr>
          <w:rStyle w:val="st"/>
          <w:rFonts w:ascii="Calibri" w:hAnsi="Calibri" w:cs="Calibri"/>
          <w:sz w:val="22"/>
          <w:szCs w:val="22"/>
        </w:rPr>
      </w:pPr>
    </w:p>
    <w:p w:rsidR="00624E50" w:rsidRPr="005D035E" w:rsidRDefault="00624E50" w:rsidP="00624E50">
      <w:pPr>
        <w:widowControl w:val="0"/>
        <w:jc w:val="both"/>
        <w:rPr>
          <w:rStyle w:val="st"/>
          <w:rFonts w:ascii="Calibri" w:hAnsi="Calibri" w:cs="Calibri"/>
          <w:b/>
          <w:bCs/>
          <w:sz w:val="22"/>
          <w:szCs w:val="22"/>
        </w:rPr>
      </w:pPr>
      <w:r w:rsidRPr="005D035E">
        <w:rPr>
          <w:rStyle w:val="st"/>
          <w:rFonts w:ascii="Calibri" w:hAnsi="Calibri" w:cs="Calibri"/>
          <w:b/>
          <w:bCs/>
          <w:sz w:val="22"/>
          <w:szCs w:val="22"/>
        </w:rPr>
        <w:t xml:space="preserve">PUNTO </w:t>
      </w:r>
      <w:r w:rsidR="005D035E">
        <w:rPr>
          <w:rStyle w:val="st"/>
          <w:rFonts w:ascii="Calibri" w:hAnsi="Calibri" w:cs="Calibri"/>
          <w:b/>
          <w:bCs/>
          <w:sz w:val="22"/>
          <w:szCs w:val="22"/>
        </w:rPr>
        <w:t xml:space="preserve">NUMERO </w:t>
      </w:r>
      <w:r w:rsidRPr="005D035E">
        <w:rPr>
          <w:rStyle w:val="st"/>
          <w:rFonts w:ascii="Calibri" w:hAnsi="Calibri" w:cs="Calibri"/>
          <w:b/>
          <w:bCs/>
          <w:sz w:val="22"/>
          <w:szCs w:val="22"/>
        </w:rPr>
        <w:t xml:space="preserve">16 ALL’ORDINE DEL GIORNO: INFORMATIVA PIANO TRIENNALE PER LA PREVENZIONE DELLA CORRUZIONE E LA TRASPARENZA – PTPCT 2020-2022. RINVIO DELLE SCADENZE LEGATE </w:t>
      </w:r>
      <w:r w:rsidRPr="005D035E">
        <w:rPr>
          <w:rStyle w:val="st"/>
          <w:rFonts w:ascii="Calibri" w:hAnsi="Calibri" w:cs="Calibri"/>
          <w:b/>
          <w:bCs/>
          <w:sz w:val="22"/>
          <w:szCs w:val="22"/>
        </w:rPr>
        <w:lastRenderedPageBreak/>
        <w:t>ALL’ADOZIONE DI MISURE DI PREVENZIONE PRIORITARIE A SEGUITO DELL’EMERGENZA COVID-19</w:t>
      </w:r>
    </w:p>
    <w:p w:rsidR="00624E50" w:rsidRPr="00624E50" w:rsidRDefault="005D035E" w:rsidP="00624E50">
      <w:pPr>
        <w:widowControl w:val="0"/>
        <w:jc w:val="both"/>
        <w:rPr>
          <w:rStyle w:val="st"/>
          <w:rFonts w:ascii="Calibri" w:hAnsi="Calibri" w:cs="Calibri"/>
          <w:sz w:val="22"/>
          <w:szCs w:val="22"/>
        </w:rPr>
      </w:pPr>
      <w:r w:rsidRPr="005D035E">
        <w:rPr>
          <w:rStyle w:val="st"/>
          <w:rFonts w:ascii="Calibri" w:hAnsi="Calibri" w:cs="Calibri"/>
          <w:b/>
          <w:bCs/>
          <w:sz w:val="22"/>
          <w:szCs w:val="22"/>
        </w:rPr>
        <w:t>Il Presidente</w:t>
      </w:r>
      <w:r>
        <w:rPr>
          <w:rStyle w:val="st"/>
          <w:rFonts w:ascii="Calibri" w:hAnsi="Calibri" w:cs="Calibri"/>
          <w:sz w:val="22"/>
          <w:szCs w:val="22"/>
        </w:rPr>
        <w:t xml:space="preserve"> cede la parola al dott. Alessandro Franchi</w:t>
      </w:r>
      <w:r w:rsidR="00E315BD">
        <w:rPr>
          <w:rStyle w:val="st"/>
          <w:rFonts w:ascii="Calibri" w:hAnsi="Calibri" w:cs="Calibri"/>
          <w:sz w:val="22"/>
          <w:szCs w:val="22"/>
        </w:rPr>
        <w:t>- Dirigente DPS.</w:t>
      </w:r>
    </w:p>
    <w:p w:rsidR="00624E50" w:rsidRPr="00624E50" w:rsidRDefault="005D035E" w:rsidP="00624E50">
      <w:pPr>
        <w:widowControl w:val="0"/>
        <w:jc w:val="both"/>
        <w:rPr>
          <w:rStyle w:val="st"/>
          <w:rFonts w:ascii="Calibri" w:hAnsi="Calibri" w:cs="Calibri"/>
          <w:sz w:val="22"/>
          <w:szCs w:val="22"/>
        </w:rPr>
      </w:pPr>
      <w:r w:rsidRPr="00A6444D">
        <w:rPr>
          <w:rStyle w:val="st"/>
          <w:rFonts w:ascii="Calibri" w:hAnsi="Calibri" w:cs="Calibri"/>
          <w:b/>
          <w:bCs/>
          <w:sz w:val="22"/>
          <w:szCs w:val="22"/>
        </w:rPr>
        <w:t>Il Dott. Alessandro Franchi-Dirigente DPS</w:t>
      </w:r>
      <w:r>
        <w:rPr>
          <w:rStyle w:val="st"/>
          <w:rFonts w:ascii="Calibri" w:hAnsi="Calibri" w:cs="Calibri"/>
          <w:b/>
          <w:bCs/>
          <w:sz w:val="22"/>
          <w:szCs w:val="22"/>
        </w:rPr>
        <w:t xml:space="preserve"> </w:t>
      </w:r>
      <w:r w:rsidRPr="005D035E">
        <w:rPr>
          <w:rStyle w:val="st"/>
          <w:rFonts w:ascii="Calibri" w:hAnsi="Calibri" w:cs="Calibri"/>
          <w:sz w:val="22"/>
          <w:szCs w:val="22"/>
        </w:rPr>
        <w:t>spiega che</w:t>
      </w:r>
      <w:r>
        <w:rPr>
          <w:rStyle w:val="st"/>
          <w:rFonts w:ascii="Calibri" w:hAnsi="Calibri" w:cs="Calibri"/>
          <w:sz w:val="22"/>
          <w:szCs w:val="22"/>
        </w:rPr>
        <w:t>,</w:t>
      </w:r>
      <w:r w:rsidRPr="005D035E">
        <w:rPr>
          <w:rStyle w:val="st"/>
          <w:rFonts w:ascii="Calibri" w:hAnsi="Calibri" w:cs="Calibri"/>
          <w:sz w:val="22"/>
          <w:szCs w:val="22"/>
        </w:rPr>
        <w:t xml:space="preserve"> in</w:t>
      </w:r>
      <w:r w:rsidR="00624E50" w:rsidRPr="00624E50">
        <w:rPr>
          <w:rStyle w:val="st"/>
          <w:rFonts w:ascii="Calibri" w:hAnsi="Calibri" w:cs="Calibri"/>
          <w:sz w:val="22"/>
          <w:szCs w:val="22"/>
        </w:rPr>
        <w:t xml:space="preserve"> conseguenza dell’emergenza </w:t>
      </w:r>
      <w:proofErr w:type="spellStart"/>
      <w:r w:rsidR="00624E50" w:rsidRPr="00624E50">
        <w:rPr>
          <w:rStyle w:val="st"/>
          <w:rFonts w:ascii="Calibri" w:hAnsi="Calibri" w:cs="Calibri"/>
          <w:sz w:val="22"/>
          <w:szCs w:val="22"/>
        </w:rPr>
        <w:t>Covid</w:t>
      </w:r>
      <w:proofErr w:type="spellEnd"/>
      <w:r w:rsidR="00624E50" w:rsidRPr="00624E50">
        <w:rPr>
          <w:rStyle w:val="st"/>
          <w:rFonts w:ascii="Calibri" w:hAnsi="Calibri" w:cs="Calibri"/>
          <w:sz w:val="22"/>
          <w:szCs w:val="22"/>
        </w:rPr>
        <w:t xml:space="preserve">, e </w:t>
      </w:r>
      <w:r w:rsidR="00E315BD">
        <w:rPr>
          <w:rStyle w:val="st"/>
          <w:rFonts w:ascii="Calibri" w:hAnsi="Calibri" w:cs="Calibri"/>
          <w:sz w:val="22"/>
          <w:szCs w:val="22"/>
        </w:rPr>
        <w:t xml:space="preserve">secondo </w:t>
      </w:r>
      <w:r w:rsidR="00624E50" w:rsidRPr="00624E50">
        <w:rPr>
          <w:rStyle w:val="st"/>
          <w:rFonts w:ascii="Calibri" w:hAnsi="Calibri" w:cs="Calibri"/>
          <w:sz w:val="22"/>
          <w:szCs w:val="22"/>
        </w:rPr>
        <w:t xml:space="preserve">la prassi tenuta recentemente dall’ANAC, </w:t>
      </w:r>
      <w:r>
        <w:rPr>
          <w:rStyle w:val="st"/>
          <w:rFonts w:ascii="Calibri" w:hAnsi="Calibri" w:cs="Calibri"/>
          <w:sz w:val="22"/>
          <w:szCs w:val="22"/>
        </w:rPr>
        <w:t>si è</w:t>
      </w:r>
      <w:r w:rsidR="00624E50" w:rsidRPr="00624E50">
        <w:rPr>
          <w:rStyle w:val="st"/>
          <w:rFonts w:ascii="Calibri" w:hAnsi="Calibri" w:cs="Calibri"/>
          <w:sz w:val="22"/>
          <w:szCs w:val="22"/>
        </w:rPr>
        <w:t xml:space="preserve"> ritenuto di dover procrastinare alcune scadenze che erano previste nel Piano triennale della prevenzione della corruzione e della trasparenza 2020-2022, approvato </w:t>
      </w:r>
      <w:r w:rsidR="00E315BD">
        <w:rPr>
          <w:rStyle w:val="st"/>
          <w:rFonts w:ascii="Calibri" w:hAnsi="Calibri" w:cs="Calibri"/>
          <w:sz w:val="22"/>
          <w:szCs w:val="22"/>
        </w:rPr>
        <w:t xml:space="preserve">nel mese di </w:t>
      </w:r>
      <w:r w:rsidR="00624E50" w:rsidRPr="00624E50">
        <w:rPr>
          <w:rStyle w:val="st"/>
          <w:rFonts w:ascii="Calibri" w:hAnsi="Calibri" w:cs="Calibri"/>
          <w:sz w:val="22"/>
          <w:szCs w:val="22"/>
        </w:rPr>
        <w:t xml:space="preserve">gennaio, </w:t>
      </w:r>
      <w:r w:rsidR="00E315BD">
        <w:rPr>
          <w:rStyle w:val="st"/>
          <w:rFonts w:ascii="Calibri" w:hAnsi="Calibri" w:cs="Calibri"/>
          <w:sz w:val="22"/>
          <w:szCs w:val="22"/>
        </w:rPr>
        <w:t xml:space="preserve">che </w:t>
      </w:r>
      <w:r w:rsidR="00624E50" w:rsidRPr="00624E50">
        <w:rPr>
          <w:rStyle w:val="st"/>
          <w:rFonts w:ascii="Calibri" w:hAnsi="Calibri" w:cs="Calibri"/>
          <w:sz w:val="22"/>
          <w:szCs w:val="22"/>
        </w:rPr>
        <w:t>non poteva, ovviamente, tenere conto d</w:t>
      </w:r>
      <w:r w:rsidR="00E315BD">
        <w:rPr>
          <w:rStyle w:val="st"/>
          <w:rFonts w:ascii="Calibri" w:hAnsi="Calibri" w:cs="Calibri"/>
          <w:sz w:val="22"/>
          <w:szCs w:val="22"/>
        </w:rPr>
        <w:t>el</w:t>
      </w:r>
      <w:r w:rsidR="00624E50" w:rsidRPr="00624E50">
        <w:rPr>
          <w:rStyle w:val="st"/>
          <w:rFonts w:ascii="Calibri" w:hAnsi="Calibri" w:cs="Calibri"/>
          <w:sz w:val="22"/>
          <w:szCs w:val="22"/>
        </w:rPr>
        <w:t xml:space="preserve">le conseguenze dell’emergenza </w:t>
      </w:r>
      <w:proofErr w:type="spellStart"/>
      <w:r w:rsidR="00624E50" w:rsidRPr="00624E50">
        <w:rPr>
          <w:rStyle w:val="st"/>
          <w:rFonts w:ascii="Calibri" w:hAnsi="Calibri" w:cs="Calibri"/>
          <w:sz w:val="22"/>
          <w:szCs w:val="22"/>
        </w:rPr>
        <w:t>Covid</w:t>
      </w:r>
      <w:proofErr w:type="spellEnd"/>
      <w:r w:rsidR="00624E50" w:rsidRPr="00624E50">
        <w:rPr>
          <w:rStyle w:val="st"/>
          <w:rFonts w:ascii="Calibri" w:hAnsi="Calibri" w:cs="Calibri"/>
          <w:sz w:val="22"/>
          <w:szCs w:val="22"/>
        </w:rPr>
        <w:t xml:space="preserve">, </w:t>
      </w:r>
      <w:r w:rsidR="00A95A4E">
        <w:rPr>
          <w:rStyle w:val="st"/>
          <w:rFonts w:ascii="Calibri" w:hAnsi="Calibri" w:cs="Calibri"/>
          <w:sz w:val="22"/>
          <w:szCs w:val="22"/>
        </w:rPr>
        <w:t xml:space="preserve">per cui </w:t>
      </w:r>
      <w:r w:rsidR="00624E50" w:rsidRPr="00624E50">
        <w:rPr>
          <w:rStyle w:val="st"/>
          <w:rFonts w:ascii="Calibri" w:hAnsi="Calibri" w:cs="Calibri"/>
          <w:sz w:val="22"/>
          <w:szCs w:val="22"/>
        </w:rPr>
        <w:t xml:space="preserve">e le scadenze previste </w:t>
      </w:r>
      <w:r w:rsidR="00A95A4E" w:rsidRPr="00624E50">
        <w:rPr>
          <w:rStyle w:val="st"/>
          <w:rFonts w:ascii="Calibri" w:hAnsi="Calibri" w:cs="Calibri"/>
          <w:sz w:val="22"/>
          <w:szCs w:val="22"/>
        </w:rPr>
        <w:t xml:space="preserve">nel Piano </w:t>
      </w:r>
      <w:r w:rsidR="00624E50" w:rsidRPr="00624E50">
        <w:rPr>
          <w:rStyle w:val="st"/>
          <w:rFonts w:ascii="Calibri" w:hAnsi="Calibri" w:cs="Calibri"/>
          <w:sz w:val="22"/>
          <w:szCs w:val="22"/>
        </w:rPr>
        <w:t xml:space="preserve">per le attività e </w:t>
      </w:r>
      <w:r w:rsidR="00A95A4E">
        <w:rPr>
          <w:rStyle w:val="st"/>
          <w:rFonts w:ascii="Calibri" w:hAnsi="Calibri" w:cs="Calibri"/>
          <w:sz w:val="22"/>
          <w:szCs w:val="22"/>
        </w:rPr>
        <w:t xml:space="preserve">le varie </w:t>
      </w:r>
      <w:r w:rsidR="00624E50" w:rsidRPr="00624E50">
        <w:rPr>
          <w:rStyle w:val="st"/>
          <w:rFonts w:ascii="Calibri" w:hAnsi="Calibri" w:cs="Calibri"/>
          <w:sz w:val="22"/>
          <w:szCs w:val="22"/>
        </w:rPr>
        <w:t>iniziative</w:t>
      </w:r>
      <w:r w:rsidR="00A95A4E">
        <w:rPr>
          <w:rStyle w:val="st"/>
          <w:rFonts w:ascii="Calibri" w:hAnsi="Calibri" w:cs="Calibri"/>
          <w:sz w:val="22"/>
          <w:szCs w:val="22"/>
        </w:rPr>
        <w:t>,</w:t>
      </w:r>
      <w:r w:rsidR="00624E50" w:rsidRPr="00624E50">
        <w:rPr>
          <w:rStyle w:val="st"/>
          <w:rFonts w:ascii="Calibri" w:hAnsi="Calibri" w:cs="Calibri"/>
          <w:sz w:val="22"/>
          <w:szCs w:val="22"/>
        </w:rPr>
        <w:t xml:space="preserve"> sono state procrastinate</w:t>
      </w:r>
      <w:r>
        <w:rPr>
          <w:rStyle w:val="st"/>
          <w:rFonts w:ascii="Calibri" w:hAnsi="Calibri" w:cs="Calibri"/>
          <w:sz w:val="22"/>
          <w:szCs w:val="22"/>
        </w:rPr>
        <w:t xml:space="preserve">. </w:t>
      </w:r>
      <w:r w:rsidR="00624E50" w:rsidRPr="00624E50">
        <w:rPr>
          <w:rStyle w:val="st"/>
          <w:rFonts w:ascii="Calibri" w:hAnsi="Calibri" w:cs="Calibri"/>
          <w:sz w:val="22"/>
          <w:szCs w:val="22"/>
        </w:rPr>
        <w:t xml:space="preserve">Quindi, si tratterà semplicemente di rimodulare </w:t>
      </w:r>
      <w:r w:rsidR="00A95A4E">
        <w:rPr>
          <w:rStyle w:val="st"/>
          <w:rFonts w:ascii="Calibri" w:hAnsi="Calibri" w:cs="Calibri"/>
          <w:sz w:val="22"/>
          <w:szCs w:val="22"/>
        </w:rPr>
        <w:t>tali</w:t>
      </w:r>
      <w:r w:rsidR="00624E50" w:rsidRPr="00624E50">
        <w:rPr>
          <w:rStyle w:val="st"/>
          <w:rFonts w:ascii="Calibri" w:hAnsi="Calibri" w:cs="Calibri"/>
          <w:sz w:val="22"/>
          <w:szCs w:val="22"/>
        </w:rPr>
        <w:t xml:space="preserve"> termini e proporli in un aggiornamento del Piano, in un provvedimento del Presidente quanto prima. </w:t>
      </w:r>
    </w:p>
    <w:p w:rsidR="00624E50" w:rsidRPr="00624E50" w:rsidRDefault="00624E50" w:rsidP="00624E50">
      <w:pPr>
        <w:widowControl w:val="0"/>
        <w:jc w:val="both"/>
        <w:rPr>
          <w:rStyle w:val="st"/>
          <w:rFonts w:ascii="Calibri" w:hAnsi="Calibri" w:cs="Calibri"/>
          <w:sz w:val="22"/>
          <w:szCs w:val="22"/>
        </w:rPr>
      </w:pPr>
    </w:p>
    <w:p w:rsidR="00624E50" w:rsidRPr="005D035E" w:rsidRDefault="00624E50" w:rsidP="00624E50">
      <w:pPr>
        <w:widowControl w:val="0"/>
        <w:jc w:val="both"/>
        <w:rPr>
          <w:rStyle w:val="st"/>
          <w:rFonts w:ascii="Calibri" w:hAnsi="Calibri" w:cs="Calibri"/>
          <w:b/>
          <w:bCs/>
          <w:sz w:val="22"/>
          <w:szCs w:val="22"/>
        </w:rPr>
      </w:pPr>
      <w:r w:rsidRPr="005D035E">
        <w:rPr>
          <w:rStyle w:val="st"/>
          <w:rFonts w:ascii="Calibri" w:hAnsi="Calibri" w:cs="Calibri"/>
          <w:b/>
          <w:bCs/>
          <w:sz w:val="22"/>
          <w:szCs w:val="22"/>
        </w:rPr>
        <w:t xml:space="preserve">PUNTO </w:t>
      </w:r>
      <w:r w:rsidR="005D035E">
        <w:rPr>
          <w:rStyle w:val="st"/>
          <w:rFonts w:ascii="Calibri" w:hAnsi="Calibri" w:cs="Calibri"/>
          <w:b/>
          <w:bCs/>
          <w:sz w:val="22"/>
          <w:szCs w:val="22"/>
        </w:rPr>
        <w:t xml:space="preserve">NUMERO </w:t>
      </w:r>
      <w:r w:rsidRPr="005D035E">
        <w:rPr>
          <w:rStyle w:val="st"/>
          <w:rFonts w:ascii="Calibri" w:hAnsi="Calibri" w:cs="Calibri"/>
          <w:b/>
          <w:bCs/>
          <w:sz w:val="22"/>
          <w:szCs w:val="22"/>
        </w:rPr>
        <w:t>18 ALL’ORDINE DEL GIORNO: INFORMATIVA VALUTAZIONE FINALE OBIETTIVI DEL PRESIDENTE DI CUI ALLA DIRETTIVA MINISTERIALE N. 348 DEL 2 AGOSTO 2019</w:t>
      </w:r>
    </w:p>
    <w:p w:rsidR="00624E50" w:rsidRPr="00624E50" w:rsidRDefault="005D035E" w:rsidP="00624E50">
      <w:pPr>
        <w:widowControl w:val="0"/>
        <w:jc w:val="both"/>
        <w:rPr>
          <w:rStyle w:val="st"/>
          <w:rFonts w:ascii="Calibri" w:hAnsi="Calibri" w:cs="Calibri"/>
          <w:sz w:val="22"/>
          <w:szCs w:val="22"/>
        </w:rPr>
      </w:pPr>
      <w:r w:rsidRPr="005D035E">
        <w:rPr>
          <w:rStyle w:val="st"/>
          <w:rFonts w:ascii="Calibri" w:hAnsi="Calibri" w:cs="Calibri"/>
          <w:b/>
          <w:bCs/>
          <w:sz w:val="22"/>
          <w:szCs w:val="22"/>
        </w:rPr>
        <w:t>Il Presidente</w:t>
      </w:r>
      <w:r>
        <w:rPr>
          <w:rStyle w:val="st"/>
          <w:rFonts w:ascii="Calibri" w:hAnsi="Calibri" w:cs="Calibri"/>
          <w:sz w:val="22"/>
          <w:szCs w:val="22"/>
        </w:rPr>
        <w:t>, in relazione all’argomento, spiega che og</w:t>
      </w:r>
      <w:r w:rsidR="00624E50" w:rsidRPr="00624E50">
        <w:rPr>
          <w:rStyle w:val="st"/>
          <w:rFonts w:ascii="Calibri" w:hAnsi="Calibri" w:cs="Calibri"/>
          <w:sz w:val="22"/>
          <w:szCs w:val="22"/>
        </w:rPr>
        <w:t>ni anno</w:t>
      </w:r>
      <w:r w:rsidR="002B2505">
        <w:rPr>
          <w:rStyle w:val="st"/>
          <w:rFonts w:ascii="Calibri" w:hAnsi="Calibri" w:cs="Calibri"/>
          <w:sz w:val="22"/>
          <w:szCs w:val="22"/>
        </w:rPr>
        <w:t xml:space="preserve"> il Ministro attribuisce</w:t>
      </w:r>
      <w:r w:rsidR="00A95A4E">
        <w:rPr>
          <w:rStyle w:val="st"/>
          <w:rFonts w:ascii="Calibri" w:hAnsi="Calibri" w:cs="Calibri"/>
          <w:sz w:val="22"/>
          <w:szCs w:val="22"/>
        </w:rPr>
        <w:t xml:space="preserve"> </w:t>
      </w:r>
      <w:r w:rsidR="00624E50" w:rsidRPr="00624E50">
        <w:rPr>
          <w:rStyle w:val="st"/>
          <w:rFonts w:ascii="Calibri" w:hAnsi="Calibri" w:cs="Calibri"/>
          <w:sz w:val="22"/>
          <w:szCs w:val="22"/>
        </w:rPr>
        <w:t>a</w:t>
      </w:r>
      <w:r>
        <w:rPr>
          <w:rStyle w:val="st"/>
          <w:rFonts w:ascii="Calibri" w:hAnsi="Calibri" w:cs="Calibri"/>
          <w:sz w:val="22"/>
          <w:szCs w:val="22"/>
        </w:rPr>
        <w:t>i</w:t>
      </w:r>
      <w:r w:rsidR="00624E50" w:rsidRPr="00624E50">
        <w:rPr>
          <w:rStyle w:val="st"/>
          <w:rFonts w:ascii="Calibri" w:hAnsi="Calibri" w:cs="Calibri"/>
          <w:sz w:val="22"/>
          <w:szCs w:val="22"/>
        </w:rPr>
        <w:t xml:space="preserve"> President</w:t>
      </w:r>
      <w:r>
        <w:rPr>
          <w:rStyle w:val="st"/>
          <w:rFonts w:ascii="Calibri" w:hAnsi="Calibri" w:cs="Calibri"/>
          <w:sz w:val="22"/>
          <w:szCs w:val="22"/>
        </w:rPr>
        <w:t>i</w:t>
      </w:r>
      <w:r w:rsidR="00624E50" w:rsidRPr="00624E50">
        <w:rPr>
          <w:rStyle w:val="st"/>
          <w:rFonts w:ascii="Calibri" w:hAnsi="Calibri" w:cs="Calibri"/>
          <w:sz w:val="22"/>
          <w:szCs w:val="22"/>
        </w:rPr>
        <w:t xml:space="preserve"> dell</w:t>
      </w:r>
      <w:r>
        <w:rPr>
          <w:rStyle w:val="st"/>
          <w:rFonts w:ascii="Calibri" w:hAnsi="Calibri" w:cs="Calibri"/>
          <w:sz w:val="22"/>
          <w:szCs w:val="22"/>
        </w:rPr>
        <w:t xml:space="preserve">e </w:t>
      </w:r>
      <w:r w:rsidR="00624E50" w:rsidRPr="00624E50">
        <w:rPr>
          <w:rStyle w:val="st"/>
          <w:rFonts w:ascii="Calibri" w:hAnsi="Calibri" w:cs="Calibri"/>
          <w:sz w:val="22"/>
          <w:szCs w:val="22"/>
        </w:rPr>
        <w:t>Autorità di Sistema</w:t>
      </w:r>
      <w:r>
        <w:rPr>
          <w:rStyle w:val="st"/>
          <w:rFonts w:ascii="Calibri" w:hAnsi="Calibri" w:cs="Calibri"/>
          <w:sz w:val="22"/>
          <w:szCs w:val="22"/>
        </w:rPr>
        <w:t xml:space="preserve"> portuale</w:t>
      </w:r>
      <w:r w:rsidR="002B2505">
        <w:rPr>
          <w:rStyle w:val="st"/>
          <w:rFonts w:ascii="Calibri" w:hAnsi="Calibri" w:cs="Calibri"/>
          <w:sz w:val="22"/>
          <w:szCs w:val="22"/>
        </w:rPr>
        <w:t xml:space="preserve"> alcuni</w:t>
      </w:r>
      <w:r w:rsidR="00624E50" w:rsidRPr="00624E50">
        <w:rPr>
          <w:rStyle w:val="st"/>
          <w:rFonts w:ascii="Calibri" w:hAnsi="Calibri" w:cs="Calibri"/>
          <w:sz w:val="22"/>
          <w:szCs w:val="22"/>
        </w:rPr>
        <w:t xml:space="preserve"> obiettivi, </w:t>
      </w:r>
      <w:r w:rsidR="002B2505">
        <w:rPr>
          <w:rStyle w:val="st"/>
          <w:rFonts w:ascii="Calibri" w:hAnsi="Calibri" w:cs="Calibri"/>
          <w:sz w:val="22"/>
          <w:szCs w:val="22"/>
        </w:rPr>
        <w:t>suddivisi in ob</w:t>
      </w:r>
      <w:r w:rsidR="00624E50" w:rsidRPr="00624E50">
        <w:rPr>
          <w:rStyle w:val="st"/>
          <w:rFonts w:ascii="Calibri" w:hAnsi="Calibri" w:cs="Calibri"/>
          <w:sz w:val="22"/>
          <w:szCs w:val="22"/>
        </w:rPr>
        <w:t xml:space="preserve">iettivi generali </w:t>
      </w:r>
      <w:r>
        <w:rPr>
          <w:rStyle w:val="st"/>
          <w:rFonts w:ascii="Calibri" w:hAnsi="Calibri" w:cs="Calibri"/>
          <w:sz w:val="22"/>
          <w:szCs w:val="22"/>
        </w:rPr>
        <w:t>uguali per tutte le A</w:t>
      </w:r>
      <w:r w:rsidR="002B2505">
        <w:rPr>
          <w:rStyle w:val="st"/>
          <w:rFonts w:ascii="Calibri" w:hAnsi="Calibri" w:cs="Calibri"/>
          <w:sz w:val="22"/>
          <w:szCs w:val="22"/>
        </w:rPr>
        <w:t xml:space="preserve">dSP </w:t>
      </w:r>
      <w:r w:rsidR="00624E50" w:rsidRPr="00624E50">
        <w:rPr>
          <w:rStyle w:val="st"/>
          <w:rFonts w:ascii="Calibri" w:hAnsi="Calibri" w:cs="Calibri"/>
          <w:sz w:val="22"/>
          <w:szCs w:val="22"/>
        </w:rPr>
        <w:t>e obiettivi particolari</w:t>
      </w:r>
      <w:r>
        <w:rPr>
          <w:rStyle w:val="st"/>
          <w:rFonts w:ascii="Calibri" w:hAnsi="Calibri" w:cs="Calibri"/>
          <w:sz w:val="22"/>
          <w:szCs w:val="22"/>
        </w:rPr>
        <w:t xml:space="preserve"> strategici specifici per ciascuna A</w:t>
      </w:r>
      <w:r w:rsidR="002B2505">
        <w:rPr>
          <w:rStyle w:val="st"/>
          <w:rFonts w:ascii="Calibri" w:hAnsi="Calibri" w:cs="Calibri"/>
          <w:sz w:val="22"/>
          <w:szCs w:val="22"/>
        </w:rPr>
        <w:t>utorità di Sistema Portuale. I</w:t>
      </w:r>
      <w:r w:rsidR="000A7685">
        <w:rPr>
          <w:rStyle w:val="st"/>
          <w:rFonts w:ascii="Calibri" w:hAnsi="Calibri" w:cs="Calibri"/>
          <w:sz w:val="22"/>
          <w:szCs w:val="22"/>
        </w:rPr>
        <w:t xml:space="preserve">n </w:t>
      </w:r>
      <w:r w:rsidR="000A7685" w:rsidRPr="000A7685">
        <w:rPr>
          <w:rStyle w:val="st"/>
          <w:rFonts w:ascii="Calibri" w:hAnsi="Calibri" w:cs="Calibri"/>
          <w:sz w:val="22"/>
          <w:szCs w:val="22"/>
        </w:rPr>
        <w:t>data 3 marzo</w:t>
      </w:r>
      <w:r w:rsidR="002B2505">
        <w:rPr>
          <w:rStyle w:val="st"/>
          <w:rFonts w:ascii="Calibri" w:hAnsi="Calibri" w:cs="Calibri"/>
          <w:sz w:val="22"/>
          <w:szCs w:val="22"/>
        </w:rPr>
        <w:t xml:space="preserve"> 2020</w:t>
      </w:r>
      <w:r w:rsidR="000A7685" w:rsidRPr="000A7685">
        <w:rPr>
          <w:rStyle w:val="st"/>
          <w:rFonts w:ascii="Calibri" w:hAnsi="Calibri" w:cs="Calibri"/>
          <w:sz w:val="22"/>
          <w:szCs w:val="22"/>
        </w:rPr>
        <w:t xml:space="preserve"> il Ministero ha comunicato la valutazione finale positiva, con il punteggio massimo del 100%, dei risultati rapportati all’attività svolta dal vertice decisionale dell’Ente nel corso del 2019 nelle varie fasi di declinazione degli obiettivi assegnati dal Ministro</w:t>
      </w:r>
      <w:r w:rsidR="000A7685">
        <w:rPr>
          <w:rStyle w:val="st"/>
          <w:rFonts w:ascii="Calibri" w:hAnsi="Calibri" w:cs="Calibri"/>
          <w:sz w:val="22"/>
          <w:szCs w:val="22"/>
        </w:rPr>
        <w:t>.</w:t>
      </w:r>
    </w:p>
    <w:p w:rsidR="00953B9C" w:rsidRPr="002A58D6" w:rsidRDefault="00953B9C" w:rsidP="00953B9C">
      <w:pPr>
        <w:spacing w:after="200" w:line="276" w:lineRule="auto"/>
        <w:contextualSpacing/>
        <w:jc w:val="both"/>
        <w:rPr>
          <w:rFonts w:asciiTheme="minorHAnsi" w:eastAsiaTheme="minorHAnsi" w:hAnsiTheme="minorHAnsi" w:cs="Arial"/>
          <w:b/>
          <w:sz w:val="22"/>
          <w:szCs w:val="22"/>
          <w:lang w:eastAsia="en-US"/>
        </w:rPr>
      </w:pPr>
    </w:p>
    <w:p w:rsidR="00E74663" w:rsidRPr="00953B9C" w:rsidRDefault="00E74663" w:rsidP="00953B9C">
      <w:pPr>
        <w:spacing w:after="200" w:line="276" w:lineRule="auto"/>
        <w:contextualSpacing/>
        <w:jc w:val="both"/>
        <w:rPr>
          <w:rFonts w:asciiTheme="minorHAnsi" w:eastAsiaTheme="minorHAnsi" w:hAnsiTheme="minorHAnsi" w:cs="Arial"/>
          <w:b/>
          <w:sz w:val="22"/>
          <w:szCs w:val="22"/>
          <w:lang w:eastAsia="en-US"/>
        </w:rPr>
      </w:pPr>
      <w:r w:rsidRPr="00953B9C">
        <w:rPr>
          <w:rFonts w:ascii="Calibri" w:eastAsia="Arial Unicode MS" w:hAnsi="Calibri" w:cs="Calibri"/>
          <w:b/>
          <w:color w:val="000000"/>
          <w:sz w:val="22"/>
          <w:szCs w:val="22"/>
          <w:u w:val="single"/>
        </w:rPr>
        <w:t xml:space="preserve">PUNTO NUMERO </w:t>
      </w:r>
      <w:r w:rsidR="00953B9C" w:rsidRPr="00953B9C">
        <w:rPr>
          <w:rFonts w:ascii="Calibri" w:eastAsia="Arial Unicode MS" w:hAnsi="Calibri" w:cs="Calibri"/>
          <w:b/>
          <w:color w:val="000000"/>
          <w:sz w:val="22"/>
          <w:szCs w:val="22"/>
          <w:u w:val="single"/>
        </w:rPr>
        <w:t>19</w:t>
      </w:r>
      <w:r w:rsidRPr="00953B9C">
        <w:rPr>
          <w:rFonts w:ascii="Calibri" w:eastAsia="Arial Unicode MS" w:hAnsi="Calibri" w:cs="Calibri"/>
          <w:b/>
          <w:color w:val="000000"/>
          <w:sz w:val="22"/>
          <w:szCs w:val="22"/>
          <w:u w:val="single"/>
        </w:rPr>
        <w:t xml:space="preserve"> ALL’ORDINE DEL GIORNO</w:t>
      </w:r>
      <w:r w:rsidRPr="00953B9C">
        <w:rPr>
          <w:rFonts w:ascii="Calibri" w:eastAsia="Arial Unicode MS" w:hAnsi="Calibri" w:cs="Calibri"/>
          <w:b/>
          <w:color w:val="000000"/>
          <w:sz w:val="22"/>
          <w:szCs w:val="22"/>
          <w:u w:color="000000"/>
        </w:rPr>
        <w:t>:</w:t>
      </w:r>
      <w:r w:rsidRPr="00953B9C">
        <w:rPr>
          <w:rFonts w:ascii="Calibri" w:eastAsia="Calibri" w:hAnsi="Calibri" w:cs="Calibri"/>
          <w:b/>
          <w:sz w:val="22"/>
          <w:szCs w:val="22"/>
          <w:lang w:eastAsia="en-US"/>
        </w:rPr>
        <w:t xml:space="preserve"> </w:t>
      </w:r>
      <w:r w:rsidRPr="00953B9C">
        <w:rPr>
          <w:rFonts w:asciiTheme="minorHAnsi" w:eastAsia="Calibri" w:hAnsiTheme="minorHAnsi"/>
          <w:b/>
          <w:sz w:val="22"/>
          <w:szCs w:val="22"/>
          <w:lang w:eastAsia="en-US"/>
        </w:rPr>
        <w:t>VARIE ED EVENTUALI</w:t>
      </w:r>
    </w:p>
    <w:p w:rsidR="00D96279" w:rsidRPr="00953B9C" w:rsidRDefault="003648BB" w:rsidP="00844DD1">
      <w:pPr>
        <w:spacing w:after="200" w:line="276" w:lineRule="auto"/>
        <w:contextualSpacing/>
        <w:jc w:val="both"/>
        <w:rPr>
          <w:rFonts w:asciiTheme="minorHAnsi" w:eastAsia="Arial Unicode MS" w:hAnsiTheme="minorHAnsi" w:cstheme="minorHAnsi"/>
          <w:color w:val="000000"/>
          <w:sz w:val="22"/>
          <w:szCs w:val="22"/>
          <w:u w:color="000000"/>
        </w:rPr>
      </w:pPr>
      <w:r w:rsidRPr="00953B9C">
        <w:rPr>
          <w:rFonts w:asciiTheme="minorHAnsi" w:hAnsiTheme="minorHAnsi" w:cstheme="minorHAnsi"/>
          <w:color w:val="000000"/>
          <w:sz w:val="22"/>
          <w:szCs w:val="22"/>
        </w:rPr>
        <w:t>N</w:t>
      </w:r>
      <w:r w:rsidR="00D96279" w:rsidRPr="00953B9C">
        <w:rPr>
          <w:rFonts w:asciiTheme="minorHAnsi" w:eastAsia="Arial Unicode MS" w:hAnsiTheme="minorHAnsi" w:cstheme="minorHAnsi"/>
          <w:sz w:val="22"/>
          <w:szCs w:val="22"/>
          <w:u w:color="000000"/>
        </w:rPr>
        <w:t>on essendovi ulteriori contributi o richieste di chiarimenti, ringrazia il Comitato</w:t>
      </w:r>
      <w:r w:rsidR="00927604" w:rsidRPr="00953B9C">
        <w:rPr>
          <w:rFonts w:asciiTheme="minorHAnsi" w:eastAsia="Arial Unicode MS" w:hAnsiTheme="minorHAnsi" w:cstheme="minorHAnsi"/>
          <w:sz w:val="22"/>
          <w:szCs w:val="22"/>
          <w:u w:color="000000"/>
        </w:rPr>
        <w:t xml:space="preserve"> e d</w:t>
      </w:r>
      <w:r w:rsidR="00D96279" w:rsidRPr="00953B9C">
        <w:rPr>
          <w:rFonts w:asciiTheme="minorHAnsi" w:eastAsia="Arial Unicode MS" w:hAnsiTheme="minorHAnsi" w:cstheme="minorHAnsi"/>
          <w:sz w:val="22"/>
          <w:szCs w:val="22"/>
          <w:u w:color="000000"/>
        </w:rPr>
        <w:t xml:space="preserve">ichiara conclusa la seduta alle ore </w:t>
      </w:r>
      <w:r w:rsidR="00BC61F0" w:rsidRPr="00953B9C">
        <w:rPr>
          <w:rFonts w:asciiTheme="minorHAnsi" w:eastAsia="Arial Unicode MS" w:hAnsiTheme="minorHAnsi" w:cstheme="minorHAnsi"/>
          <w:sz w:val="22"/>
          <w:szCs w:val="22"/>
          <w:u w:color="000000"/>
        </w:rPr>
        <w:t>14:0</w:t>
      </w:r>
      <w:r w:rsidR="00437ACA">
        <w:rPr>
          <w:rFonts w:asciiTheme="minorHAnsi" w:eastAsia="Arial Unicode MS" w:hAnsiTheme="minorHAnsi" w:cstheme="minorHAnsi"/>
          <w:sz w:val="22"/>
          <w:szCs w:val="22"/>
          <w:u w:color="000000"/>
        </w:rPr>
        <w:t>0</w:t>
      </w:r>
      <w:r w:rsidR="00BC61F0" w:rsidRPr="00953B9C">
        <w:rPr>
          <w:rFonts w:asciiTheme="minorHAnsi" w:eastAsia="Arial Unicode MS" w:hAnsiTheme="minorHAnsi" w:cstheme="minorHAnsi"/>
          <w:sz w:val="22"/>
          <w:szCs w:val="22"/>
          <w:u w:color="000000"/>
        </w:rPr>
        <w:t>.</w:t>
      </w:r>
    </w:p>
    <w:p w:rsidR="007B36AA" w:rsidRPr="006B528B" w:rsidRDefault="007B36AA" w:rsidP="006B528B">
      <w:pPr>
        <w:widowControl w:val="0"/>
        <w:jc w:val="both"/>
        <w:rPr>
          <w:rFonts w:ascii="Calibri" w:eastAsia="Arial Unicode MS" w:hAnsi="Calibri" w:cs="Calibri"/>
          <w:color w:val="000000"/>
          <w:sz w:val="22"/>
          <w:szCs w:val="22"/>
          <w:u w:color="000000"/>
        </w:rPr>
      </w:pPr>
    </w:p>
    <w:tbl>
      <w:tblPr>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4487"/>
        <w:gridCol w:w="5147"/>
      </w:tblGrid>
      <w:tr w:rsidR="007B36AA" w:rsidRPr="006B528B" w:rsidTr="007B36AA">
        <w:trPr>
          <w:trHeight w:val="300"/>
          <w:jc w:val="center"/>
        </w:trPr>
        <w:tc>
          <w:tcPr>
            <w:tcW w:w="44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36AA" w:rsidRPr="006B528B" w:rsidRDefault="007B36AA" w:rsidP="006B528B">
            <w:pPr>
              <w:jc w:val="center"/>
              <w:rPr>
                <w:rFonts w:ascii="Calibri" w:eastAsia="Arial Unicode MS" w:hAnsi="Calibri" w:cs="Calibri"/>
                <w:b/>
                <w:sz w:val="22"/>
                <w:szCs w:val="22"/>
                <w:u w:color="000000"/>
              </w:rPr>
            </w:pPr>
            <w:r w:rsidRPr="006B528B">
              <w:rPr>
                <w:rFonts w:ascii="Calibri" w:eastAsia="Arial Unicode MS" w:hAnsi="Calibri" w:cs="Calibri"/>
                <w:b/>
                <w:bCs/>
                <w:sz w:val="22"/>
                <w:szCs w:val="22"/>
                <w:u w:color="000000"/>
              </w:rPr>
              <w:t xml:space="preserve">Il Segretario Generale </w:t>
            </w:r>
          </w:p>
        </w:tc>
        <w:tc>
          <w:tcPr>
            <w:tcW w:w="51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36AA" w:rsidRPr="006B528B" w:rsidRDefault="007B36AA" w:rsidP="006B528B">
            <w:pPr>
              <w:keepNext/>
              <w:jc w:val="center"/>
              <w:outlineLvl w:val="2"/>
              <w:rPr>
                <w:rFonts w:ascii="Calibri" w:eastAsia="Arial Unicode MS" w:hAnsi="Calibri" w:cs="Calibri"/>
                <w:b/>
                <w:bCs/>
                <w:sz w:val="22"/>
                <w:szCs w:val="22"/>
                <w:u w:color="000000"/>
              </w:rPr>
            </w:pPr>
            <w:r w:rsidRPr="006B528B">
              <w:rPr>
                <w:rFonts w:ascii="Calibri" w:eastAsia="Arial Unicode MS" w:hAnsi="Calibri" w:cs="Calibri"/>
                <w:b/>
                <w:bCs/>
                <w:sz w:val="22"/>
                <w:szCs w:val="22"/>
                <w:u w:color="000000"/>
              </w:rPr>
              <w:t xml:space="preserve">Il Presidente </w:t>
            </w:r>
          </w:p>
        </w:tc>
      </w:tr>
      <w:tr w:rsidR="007B36AA" w:rsidRPr="006B528B" w:rsidTr="007B36AA">
        <w:trPr>
          <w:trHeight w:val="300"/>
          <w:jc w:val="center"/>
        </w:trPr>
        <w:tc>
          <w:tcPr>
            <w:tcW w:w="44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36AA" w:rsidRPr="006B528B" w:rsidRDefault="007B36AA" w:rsidP="006B528B">
            <w:pPr>
              <w:jc w:val="center"/>
              <w:rPr>
                <w:rFonts w:ascii="Calibri" w:eastAsia="Arial Unicode MS" w:hAnsi="Calibri" w:cs="Calibri"/>
                <w:sz w:val="22"/>
                <w:szCs w:val="22"/>
                <w:u w:color="000000"/>
              </w:rPr>
            </w:pPr>
            <w:r w:rsidRPr="006B528B">
              <w:rPr>
                <w:rFonts w:ascii="Calibri" w:eastAsia="Arial Unicode MS" w:hAnsi="Calibri" w:cs="Calibri"/>
                <w:i/>
                <w:iCs/>
                <w:sz w:val="22"/>
                <w:szCs w:val="22"/>
                <w:u w:color="000000"/>
              </w:rPr>
              <w:t>Avv. Natale Ditel</w:t>
            </w:r>
          </w:p>
        </w:tc>
        <w:tc>
          <w:tcPr>
            <w:tcW w:w="51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36AA" w:rsidRDefault="007B36AA" w:rsidP="006B528B">
            <w:pPr>
              <w:keepNext/>
              <w:jc w:val="center"/>
              <w:outlineLvl w:val="3"/>
              <w:rPr>
                <w:rFonts w:ascii="Calibri" w:eastAsia="Arial Unicode MS" w:hAnsi="Calibri" w:cs="Calibri"/>
                <w:i/>
                <w:iCs/>
                <w:sz w:val="22"/>
                <w:szCs w:val="22"/>
                <w:u w:color="000000"/>
              </w:rPr>
            </w:pPr>
            <w:r w:rsidRPr="006B528B">
              <w:rPr>
                <w:rFonts w:ascii="Calibri" w:eastAsia="Arial Unicode MS" w:hAnsi="Calibri" w:cs="Calibri"/>
                <w:i/>
                <w:iCs/>
                <w:sz w:val="22"/>
                <w:szCs w:val="22"/>
                <w:u w:color="000000"/>
              </w:rPr>
              <w:t>Prof. Avv. Massimo Deiana</w:t>
            </w:r>
          </w:p>
          <w:p w:rsidR="002B2505" w:rsidRDefault="002B2505" w:rsidP="006B528B">
            <w:pPr>
              <w:keepNext/>
              <w:jc w:val="center"/>
              <w:outlineLvl w:val="3"/>
              <w:rPr>
                <w:rFonts w:ascii="Calibri" w:eastAsia="Arial Unicode MS" w:hAnsi="Calibri" w:cs="Calibri"/>
                <w:i/>
                <w:iCs/>
                <w:sz w:val="22"/>
                <w:szCs w:val="22"/>
                <w:u w:color="000000"/>
              </w:rPr>
            </w:pPr>
          </w:p>
          <w:p w:rsidR="002B2505" w:rsidRDefault="002B2505" w:rsidP="006B528B">
            <w:pPr>
              <w:keepNext/>
              <w:jc w:val="center"/>
              <w:outlineLvl w:val="3"/>
              <w:rPr>
                <w:rFonts w:ascii="Calibri" w:eastAsia="Arial Unicode MS" w:hAnsi="Calibri" w:cs="Calibri"/>
                <w:i/>
                <w:iCs/>
                <w:sz w:val="22"/>
                <w:szCs w:val="22"/>
                <w:u w:color="000000"/>
              </w:rPr>
            </w:pPr>
          </w:p>
          <w:p w:rsidR="002B2505" w:rsidRPr="006B528B" w:rsidRDefault="002B2505" w:rsidP="006B528B">
            <w:pPr>
              <w:keepNext/>
              <w:jc w:val="center"/>
              <w:outlineLvl w:val="3"/>
              <w:rPr>
                <w:rFonts w:ascii="Calibri" w:eastAsia="Arial Unicode MS" w:hAnsi="Calibri" w:cs="Calibri"/>
                <w:i/>
                <w:iCs/>
                <w:sz w:val="22"/>
                <w:szCs w:val="22"/>
                <w:u w:color="000000"/>
              </w:rPr>
            </w:pPr>
            <w:bookmarkStart w:id="19" w:name="_GoBack"/>
            <w:bookmarkEnd w:id="19"/>
          </w:p>
        </w:tc>
      </w:tr>
    </w:tbl>
    <w:p w:rsidR="006B528B" w:rsidRPr="006B528B" w:rsidRDefault="006B528B" w:rsidP="006B528B">
      <w:pPr>
        <w:widowControl w:val="0"/>
        <w:suppressAutoHyphens/>
        <w:jc w:val="both"/>
        <w:rPr>
          <w:rFonts w:ascii="Calibri" w:hAnsi="Calibri" w:cs="Calibri"/>
          <w:color w:val="000000"/>
          <w:sz w:val="22"/>
          <w:szCs w:val="22"/>
        </w:rPr>
      </w:pPr>
    </w:p>
    <w:p w:rsidR="006B528B" w:rsidRPr="006B528B" w:rsidRDefault="006B528B" w:rsidP="006B528B">
      <w:pPr>
        <w:widowControl w:val="0"/>
        <w:suppressAutoHyphens/>
        <w:jc w:val="both"/>
        <w:rPr>
          <w:rFonts w:ascii="Calibri" w:hAnsi="Calibri" w:cs="Calibri"/>
          <w:color w:val="000000"/>
          <w:sz w:val="22"/>
          <w:szCs w:val="22"/>
        </w:rPr>
      </w:pPr>
    </w:p>
    <w:p w:rsidR="006B528B" w:rsidRPr="006B528B" w:rsidRDefault="006B528B" w:rsidP="006B528B">
      <w:pPr>
        <w:widowControl w:val="0"/>
        <w:suppressAutoHyphens/>
        <w:jc w:val="both"/>
        <w:rPr>
          <w:rFonts w:ascii="Calibri" w:hAnsi="Calibri" w:cs="Calibri"/>
          <w:color w:val="000000"/>
          <w:sz w:val="22"/>
          <w:szCs w:val="22"/>
        </w:rPr>
      </w:pPr>
    </w:p>
    <w:p w:rsidR="006B528B" w:rsidRPr="006B528B" w:rsidRDefault="006B528B" w:rsidP="006B528B">
      <w:pPr>
        <w:widowControl w:val="0"/>
        <w:suppressAutoHyphens/>
        <w:jc w:val="both"/>
        <w:rPr>
          <w:rFonts w:ascii="Calibri" w:hAnsi="Calibri" w:cs="Calibri"/>
          <w:color w:val="000000"/>
          <w:sz w:val="22"/>
          <w:szCs w:val="22"/>
        </w:rPr>
      </w:pPr>
    </w:p>
    <w:p w:rsidR="006B528B" w:rsidRPr="006B528B" w:rsidRDefault="006B528B" w:rsidP="006B528B">
      <w:pPr>
        <w:widowControl w:val="0"/>
        <w:suppressAutoHyphens/>
        <w:jc w:val="both"/>
        <w:rPr>
          <w:rFonts w:ascii="Calibri" w:hAnsi="Calibri" w:cs="Calibri"/>
          <w:color w:val="000000"/>
          <w:sz w:val="22"/>
          <w:szCs w:val="22"/>
        </w:rPr>
      </w:pPr>
    </w:p>
    <w:p w:rsidR="006B528B" w:rsidRPr="006B528B" w:rsidRDefault="006B528B" w:rsidP="006B528B">
      <w:pPr>
        <w:widowControl w:val="0"/>
        <w:suppressAutoHyphens/>
        <w:jc w:val="both"/>
        <w:rPr>
          <w:rFonts w:ascii="Calibri" w:hAnsi="Calibri" w:cs="Calibri"/>
          <w:color w:val="000000"/>
          <w:sz w:val="22"/>
          <w:szCs w:val="22"/>
        </w:rPr>
      </w:pPr>
    </w:p>
    <w:p w:rsidR="006B528B" w:rsidRPr="006B528B" w:rsidRDefault="006B528B" w:rsidP="006B528B">
      <w:pPr>
        <w:widowControl w:val="0"/>
        <w:suppressAutoHyphens/>
        <w:jc w:val="both"/>
        <w:rPr>
          <w:rFonts w:ascii="Calibri" w:hAnsi="Calibri" w:cs="Calibri"/>
          <w:color w:val="000000"/>
          <w:sz w:val="22"/>
          <w:szCs w:val="22"/>
        </w:rPr>
      </w:pPr>
    </w:p>
    <w:p w:rsidR="006B528B" w:rsidRPr="006B528B" w:rsidRDefault="006B528B" w:rsidP="006B528B">
      <w:pPr>
        <w:widowControl w:val="0"/>
        <w:suppressAutoHyphens/>
        <w:jc w:val="both"/>
        <w:rPr>
          <w:rFonts w:ascii="Calibri" w:hAnsi="Calibri" w:cs="Calibri"/>
          <w:color w:val="000000"/>
          <w:sz w:val="22"/>
          <w:szCs w:val="22"/>
        </w:rPr>
      </w:pPr>
    </w:p>
    <w:p w:rsidR="009562E1" w:rsidRPr="006B528B" w:rsidRDefault="009562E1" w:rsidP="006B528B">
      <w:pPr>
        <w:jc w:val="both"/>
        <w:rPr>
          <w:rFonts w:ascii="Calibri" w:hAnsi="Calibri" w:cs="Calibri"/>
          <w:sz w:val="22"/>
          <w:szCs w:val="22"/>
        </w:rPr>
      </w:pPr>
    </w:p>
    <w:sectPr w:rsidR="009562E1" w:rsidRPr="006B528B" w:rsidSect="00985513">
      <w:headerReference w:type="default" r:id="rId8"/>
      <w:footerReference w:type="default" r:id="rId9"/>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19" w:rsidRDefault="00F23219" w:rsidP="00525E16">
      <w:r>
        <w:separator/>
      </w:r>
    </w:p>
  </w:endnote>
  <w:endnote w:type="continuationSeparator" w:id="0">
    <w:p w:rsidR="00F23219" w:rsidRDefault="00F23219" w:rsidP="0052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20779"/>
      <w:docPartObj>
        <w:docPartGallery w:val="Page Numbers (Bottom of Page)"/>
        <w:docPartUnique/>
      </w:docPartObj>
    </w:sdtPr>
    <w:sdtEndPr/>
    <w:sdtContent>
      <w:p w:rsidR="00F56F96" w:rsidRDefault="00F56F96">
        <w:pPr>
          <w:pStyle w:val="Pidipagina"/>
          <w:jc w:val="right"/>
        </w:pPr>
        <w:r>
          <w:fldChar w:fldCharType="begin"/>
        </w:r>
        <w:r>
          <w:instrText>PAGE   \* MERGEFORMAT</w:instrText>
        </w:r>
        <w:r>
          <w:fldChar w:fldCharType="separate"/>
        </w:r>
        <w:r>
          <w:t>2</w:t>
        </w:r>
        <w:r>
          <w:fldChar w:fldCharType="end"/>
        </w:r>
      </w:p>
    </w:sdtContent>
  </w:sdt>
  <w:p w:rsidR="00F56F96" w:rsidRDefault="00F56F96">
    <w:pPr>
      <w:pStyle w:val="Pidipagina"/>
    </w:pPr>
  </w:p>
  <w:p w:rsidR="00F56F96" w:rsidRDefault="00F56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19" w:rsidRDefault="00F23219" w:rsidP="00525E16">
      <w:r>
        <w:separator/>
      </w:r>
    </w:p>
  </w:footnote>
  <w:footnote w:type="continuationSeparator" w:id="0">
    <w:p w:rsidR="00F23219" w:rsidRDefault="00F23219" w:rsidP="0052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96" w:rsidRPr="00261396" w:rsidRDefault="00F56F96" w:rsidP="00626E09">
    <w:pPr>
      <w:tabs>
        <w:tab w:val="center" w:pos="4819"/>
        <w:tab w:val="right" w:pos="9638"/>
      </w:tabs>
      <w:ind w:left="-567"/>
      <w:rPr>
        <w:rFonts w:ascii="Calibri" w:eastAsia="Calibri" w:hAnsi="Calibri"/>
        <w:b/>
        <w:color w:val="595959"/>
        <w:sz w:val="36"/>
        <w:szCs w:val="36"/>
        <w:lang w:eastAsia="en-US"/>
      </w:rPr>
    </w:pPr>
    <w:r w:rsidRPr="00261396">
      <w:rPr>
        <w:rFonts w:ascii="Calibri" w:eastAsia="Calibri" w:hAnsi="Calibri"/>
        <w:b/>
        <w:noProof/>
        <w:color w:val="595959"/>
        <w:sz w:val="36"/>
        <w:szCs w:val="36"/>
        <w:lang w:eastAsia="en-US"/>
      </w:rPr>
      <w:drawing>
        <wp:inline distT="0" distB="0" distL="0" distR="0" wp14:anchorId="318ADB76">
          <wp:extent cx="8248650" cy="1377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0" cy="1377950"/>
                  </a:xfrm>
                  <a:prstGeom prst="rect">
                    <a:avLst/>
                  </a:prstGeom>
                  <a:noFill/>
                </pic:spPr>
              </pic:pic>
            </a:graphicData>
          </a:graphic>
        </wp:inline>
      </w:drawing>
    </w:r>
  </w:p>
  <w:p w:rsidR="00F56F96" w:rsidRDefault="00F56F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4790"/>
    <w:multiLevelType w:val="hybridMultilevel"/>
    <w:tmpl w:val="5D2276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6E1613"/>
    <w:multiLevelType w:val="multilevel"/>
    <w:tmpl w:val="11E247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670137C"/>
    <w:multiLevelType w:val="hybridMultilevel"/>
    <w:tmpl w:val="3B4ADB18"/>
    <w:lvl w:ilvl="0" w:tplc="AE5690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3D220D"/>
    <w:multiLevelType w:val="hybridMultilevel"/>
    <w:tmpl w:val="2B62DB84"/>
    <w:lvl w:ilvl="0" w:tplc="90FC978A">
      <w:start w:val="1"/>
      <w:numFmt w:val="decimal"/>
      <w:lvlText w:val="%1-"/>
      <w:lvlJc w:val="left"/>
      <w:pPr>
        <w:ind w:left="1288" w:hanging="360"/>
      </w:pPr>
      <w:rPr>
        <w:rFonts w:eastAsia="Times New Roman"/>
        <w:b w:val="0"/>
      </w:rPr>
    </w:lvl>
    <w:lvl w:ilvl="1" w:tplc="04100019">
      <w:start w:val="1"/>
      <w:numFmt w:val="lowerLetter"/>
      <w:lvlText w:val="%2."/>
      <w:lvlJc w:val="left"/>
      <w:pPr>
        <w:ind w:left="2008" w:hanging="360"/>
      </w:pPr>
    </w:lvl>
    <w:lvl w:ilvl="2" w:tplc="0410001B">
      <w:start w:val="1"/>
      <w:numFmt w:val="lowerRoman"/>
      <w:lvlText w:val="%3."/>
      <w:lvlJc w:val="right"/>
      <w:pPr>
        <w:ind w:left="2728" w:hanging="180"/>
      </w:pPr>
    </w:lvl>
    <w:lvl w:ilvl="3" w:tplc="0410000F">
      <w:start w:val="1"/>
      <w:numFmt w:val="decimal"/>
      <w:lvlText w:val="%4."/>
      <w:lvlJc w:val="left"/>
      <w:pPr>
        <w:ind w:left="3448" w:hanging="360"/>
      </w:pPr>
    </w:lvl>
    <w:lvl w:ilvl="4" w:tplc="04100019">
      <w:start w:val="1"/>
      <w:numFmt w:val="lowerLetter"/>
      <w:lvlText w:val="%5."/>
      <w:lvlJc w:val="left"/>
      <w:pPr>
        <w:ind w:left="4168" w:hanging="360"/>
      </w:pPr>
    </w:lvl>
    <w:lvl w:ilvl="5" w:tplc="0410001B">
      <w:start w:val="1"/>
      <w:numFmt w:val="lowerRoman"/>
      <w:lvlText w:val="%6."/>
      <w:lvlJc w:val="right"/>
      <w:pPr>
        <w:ind w:left="4888" w:hanging="180"/>
      </w:pPr>
    </w:lvl>
    <w:lvl w:ilvl="6" w:tplc="0410000F">
      <w:start w:val="1"/>
      <w:numFmt w:val="decimal"/>
      <w:lvlText w:val="%7."/>
      <w:lvlJc w:val="left"/>
      <w:pPr>
        <w:ind w:left="5608" w:hanging="360"/>
      </w:pPr>
    </w:lvl>
    <w:lvl w:ilvl="7" w:tplc="04100019">
      <w:start w:val="1"/>
      <w:numFmt w:val="lowerLetter"/>
      <w:lvlText w:val="%8."/>
      <w:lvlJc w:val="left"/>
      <w:pPr>
        <w:ind w:left="6328" w:hanging="360"/>
      </w:pPr>
    </w:lvl>
    <w:lvl w:ilvl="8" w:tplc="0410001B">
      <w:start w:val="1"/>
      <w:numFmt w:val="lowerRoman"/>
      <w:lvlText w:val="%9."/>
      <w:lvlJc w:val="right"/>
      <w:pPr>
        <w:ind w:left="7048" w:hanging="180"/>
      </w:pPr>
    </w:lvl>
  </w:abstractNum>
  <w:abstractNum w:abstractNumId="4" w15:restartNumberingAfterBreak="0">
    <w:nsid w:val="3A0F1B11"/>
    <w:multiLevelType w:val="hybridMultilevel"/>
    <w:tmpl w:val="1FBE400E"/>
    <w:lvl w:ilvl="0" w:tplc="856631C8">
      <w:start w:val="2"/>
      <w:numFmt w:val="decimal"/>
      <w:lvlText w:val="%1-"/>
      <w:lvlJc w:val="left"/>
      <w:pPr>
        <w:ind w:left="1070" w:hanging="360"/>
      </w:pPr>
      <w:rPr>
        <w:rFonts w:eastAsia="Times New Roman"/>
        <w:b w:val="0"/>
      </w:r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5" w15:restartNumberingAfterBreak="0">
    <w:nsid w:val="3D02460D"/>
    <w:multiLevelType w:val="hybridMultilevel"/>
    <w:tmpl w:val="AB2A2000"/>
    <w:lvl w:ilvl="0" w:tplc="D70A5BB6">
      <w:start w:val="30"/>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3061244"/>
    <w:multiLevelType w:val="singleLevel"/>
    <w:tmpl w:val="A18E653A"/>
    <w:lvl w:ilvl="0">
      <w:start w:val="1"/>
      <w:numFmt w:val="bullet"/>
      <w:pStyle w:val="Sommario1"/>
      <w:lvlText w:val=""/>
      <w:lvlJc w:val="left"/>
      <w:pPr>
        <w:tabs>
          <w:tab w:val="num" w:pos="360"/>
        </w:tabs>
        <w:ind w:left="360" w:hanging="360"/>
      </w:pPr>
      <w:rPr>
        <w:rFonts w:ascii="Symbol" w:hAnsi="Symbol" w:hint="default"/>
      </w:rPr>
    </w:lvl>
  </w:abstractNum>
  <w:abstractNum w:abstractNumId="7" w15:restartNumberingAfterBreak="0">
    <w:nsid w:val="5C7133B5"/>
    <w:multiLevelType w:val="hybridMultilevel"/>
    <w:tmpl w:val="AECC6554"/>
    <w:lvl w:ilvl="0" w:tplc="053C2226">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1652705"/>
    <w:multiLevelType w:val="hybridMultilevel"/>
    <w:tmpl w:val="57F604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6059CA"/>
    <w:multiLevelType w:val="hybridMultilevel"/>
    <w:tmpl w:val="E1AE64C6"/>
    <w:lvl w:ilvl="0" w:tplc="053C2226">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8C27376"/>
    <w:multiLevelType w:val="hybridMultilevel"/>
    <w:tmpl w:val="BB88D5BA"/>
    <w:lvl w:ilvl="0" w:tplc="D7FED112">
      <w:start w:val="1"/>
      <w:numFmt w:val="decimal"/>
      <w:lvlText w:val="%1-"/>
      <w:lvlJc w:val="left"/>
      <w:pPr>
        <w:ind w:left="360" w:hanging="360"/>
      </w:pPr>
      <w:rPr>
        <w:b w:val="0"/>
        <w:bCs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8"/>
  </w:num>
  <w:num w:numId="9">
    <w:abstractNumId w:val="7"/>
  </w:num>
  <w:num w:numId="10">
    <w:abstractNumId w:val="0"/>
  </w:num>
  <w:num w:numId="11">
    <w:abstractNumId w:val="3"/>
  </w:num>
  <w:num w:numId="12">
    <w:abstractNumId w:val="9"/>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3F"/>
    <w:rsid w:val="00002695"/>
    <w:rsid w:val="00003C5A"/>
    <w:rsid w:val="0000563F"/>
    <w:rsid w:val="00006011"/>
    <w:rsid w:val="000064E6"/>
    <w:rsid w:val="000066ED"/>
    <w:rsid w:val="0000724A"/>
    <w:rsid w:val="0000741D"/>
    <w:rsid w:val="00011F51"/>
    <w:rsid w:val="00014271"/>
    <w:rsid w:val="000149D7"/>
    <w:rsid w:val="000163AA"/>
    <w:rsid w:val="00017BFD"/>
    <w:rsid w:val="000224A8"/>
    <w:rsid w:val="00023489"/>
    <w:rsid w:val="00023DA6"/>
    <w:rsid w:val="000279E9"/>
    <w:rsid w:val="000305B6"/>
    <w:rsid w:val="000310FC"/>
    <w:rsid w:val="0003118E"/>
    <w:rsid w:val="000325C0"/>
    <w:rsid w:val="00033ACE"/>
    <w:rsid w:val="00033E3B"/>
    <w:rsid w:val="00034711"/>
    <w:rsid w:val="00034E32"/>
    <w:rsid w:val="00035938"/>
    <w:rsid w:val="00037AE3"/>
    <w:rsid w:val="00040FFD"/>
    <w:rsid w:val="00041B51"/>
    <w:rsid w:val="00042712"/>
    <w:rsid w:val="000456B2"/>
    <w:rsid w:val="000456ED"/>
    <w:rsid w:val="00046B09"/>
    <w:rsid w:val="000477EF"/>
    <w:rsid w:val="00047FD5"/>
    <w:rsid w:val="000507C9"/>
    <w:rsid w:val="000544CD"/>
    <w:rsid w:val="00055B0A"/>
    <w:rsid w:val="00056B78"/>
    <w:rsid w:val="00063C64"/>
    <w:rsid w:val="00066046"/>
    <w:rsid w:val="00067354"/>
    <w:rsid w:val="00067C08"/>
    <w:rsid w:val="00072C78"/>
    <w:rsid w:val="000735D9"/>
    <w:rsid w:val="000737AC"/>
    <w:rsid w:val="00075145"/>
    <w:rsid w:val="0007645E"/>
    <w:rsid w:val="000765DB"/>
    <w:rsid w:val="00080CA5"/>
    <w:rsid w:val="000816AB"/>
    <w:rsid w:val="000818EC"/>
    <w:rsid w:val="00084F04"/>
    <w:rsid w:val="00085CD1"/>
    <w:rsid w:val="00086EFA"/>
    <w:rsid w:val="00091343"/>
    <w:rsid w:val="00092777"/>
    <w:rsid w:val="00092A2A"/>
    <w:rsid w:val="00092F33"/>
    <w:rsid w:val="000937C3"/>
    <w:rsid w:val="000943F6"/>
    <w:rsid w:val="00094C84"/>
    <w:rsid w:val="0009555E"/>
    <w:rsid w:val="000977F6"/>
    <w:rsid w:val="000979F4"/>
    <w:rsid w:val="000A19BD"/>
    <w:rsid w:val="000A73E2"/>
    <w:rsid w:val="000A7685"/>
    <w:rsid w:val="000B2718"/>
    <w:rsid w:val="000B353F"/>
    <w:rsid w:val="000B46F3"/>
    <w:rsid w:val="000B479B"/>
    <w:rsid w:val="000B5703"/>
    <w:rsid w:val="000B6E59"/>
    <w:rsid w:val="000B7FAA"/>
    <w:rsid w:val="000C061C"/>
    <w:rsid w:val="000C2B15"/>
    <w:rsid w:val="000C2E50"/>
    <w:rsid w:val="000C5A36"/>
    <w:rsid w:val="000C64D8"/>
    <w:rsid w:val="000C6985"/>
    <w:rsid w:val="000C7DC0"/>
    <w:rsid w:val="000D0376"/>
    <w:rsid w:val="000D1C57"/>
    <w:rsid w:val="000D2A09"/>
    <w:rsid w:val="000D312E"/>
    <w:rsid w:val="000D4AC3"/>
    <w:rsid w:val="000D60C0"/>
    <w:rsid w:val="000D6126"/>
    <w:rsid w:val="000D7489"/>
    <w:rsid w:val="000E0C35"/>
    <w:rsid w:val="000E151D"/>
    <w:rsid w:val="000E23F6"/>
    <w:rsid w:val="000E2EB9"/>
    <w:rsid w:val="000E35D7"/>
    <w:rsid w:val="000E50E4"/>
    <w:rsid w:val="000E5E7A"/>
    <w:rsid w:val="000E62C5"/>
    <w:rsid w:val="000E69BC"/>
    <w:rsid w:val="000E727B"/>
    <w:rsid w:val="000F078E"/>
    <w:rsid w:val="000F0887"/>
    <w:rsid w:val="000F1C28"/>
    <w:rsid w:val="000F444D"/>
    <w:rsid w:val="000F44CD"/>
    <w:rsid w:val="000F4B94"/>
    <w:rsid w:val="000F4E16"/>
    <w:rsid w:val="000F6272"/>
    <w:rsid w:val="000F6C0F"/>
    <w:rsid w:val="000F7BE0"/>
    <w:rsid w:val="00103934"/>
    <w:rsid w:val="001065D3"/>
    <w:rsid w:val="00106EC0"/>
    <w:rsid w:val="00107185"/>
    <w:rsid w:val="00110BB5"/>
    <w:rsid w:val="00112712"/>
    <w:rsid w:val="00115567"/>
    <w:rsid w:val="00115CE6"/>
    <w:rsid w:val="0012150F"/>
    <w:rsid w:val="00121CBD"/>
    <w:rsid w:val="0012309A"/>
    <w:rsid w:val="00123A33"/>
    <w:rsid w:val="001263E0"/>
    <w:rsid w:val="00127693"/>
    <w:rsid w:val="00130511"/>
    <w:rsid w:val="001342A5"/>
    <w:rsid w:val="00136B4F"/>
    <w:rsid w:val="00137AC0"/>
    <w:rsid w:val="0014081A"/>
    <w:rsid w:val="00144153"/>
    <w:rsid w:val="00147B70"/>
    <w:rsid w:val="00147E7A"/>
    <w:rsid w:val="00152161"/>
    <w:rsid w:val="0015282B"/>
    <w:rsid w:val="00152C69"/>
    <w:rsid w:val="001568B8"/>
    <w:rsid w:val="00157C8C"/>
    <w:rsid w:val="001604BB"/>
    <w:rsid w:val="00161D85"/>
    <w:rsid w:val="0016257D"/>
    <w:rsid w:val="001626B3"/>
    <w:rsid w:val="001632E7"/>
    <w:rsid w:val="001647F8"/>
    <w:rsid w:val="00164CF4"/>
    <w:rsid w:val="00165A38"/>
    <w:rsid w:val="00166D42"/>
    <w:rsid w:val="00171A01"/>
    <w:rsid w:val="001725A5"/>
    <w:rsid w:val="00172865"/>
    <w:rsid w:val="001738BB"/>
    <w:rsid w:val="00174314"/>
    <w:rsid w:val="00174F3A"/>
    <w:rsid w:val="00176801"/>
    <w:rsid w:val="00180EC3"/>
    <w:rsid w:val="001826E0"/>
    <w:rsid w:val="001842BE"/>
    <w:rsid w:val="00186BF2"/>
    <w:rsid w:val="00190331"/>
    <w:rsid w:val="00191798"/>
    <w:rsid w:val="00191914"/>
    <w:rsid w:val="00192AB5"/>
    <w:rsid w:val="00192D7F"/>
    <w:rsid w:val="00196413"/>
    <w:rsid w:val="001A0C04"/>
    <w:rsid w:val="001A11C0"/>
    <w:rsid w:val="001A1776"/>
    <w:rsid w:val="001A2129"/>
    <w:rsid w:val="001A3398"/>
    <w:rsid w:val="001A5CB8"/>
    <w:rsid w:val="001A5D31"/>
    <w:rsid w:val="001A5E76"/>
    <w:rsid w:val="001A611A"/>
    <w:rsid w:val="001A63D8"/>
    <w:rsid w:val="001A66C1"/>
    <w:rsid w:val="001A700C"/>
    <w:rsid w:val="001B0255"/>
    <w:rsid w:val="001B05CB"/>
    <w:rsid w:val="001B0800"/>
    <w:rsid w:val="001B0950"/>
    <w:rsid w:val="001B1F56"/>
    <w:rsid w:val="001B212B"/>
    <w:rsid w:val="001B2C98"/>
    <w:rsid w:val="001B46F3"/>
    <w:rsid w:val="001B49C9"/>
    <w:rsid w:val="001B6A3B"/>
    <w:rsid w:val="001B70B5"/>
    <w:rsid w:val="001B7AE1"/>
    <w:rsid w:val="001C24D8"/>
    <w:rsid w:val="001C3685"/>
    <w:rsid w:val="001C4B2D"/>
    <w:rsid w:val="001C7D52"/>
    <w:rsid w:val="001D184B"/>
    <w:rsid w:val="001D1A5A"/>
    <w:rsid w:val="001D2A17"/>
    <w:rsid w:val="001D2F6F"/>
    <w:rsid w:val="001D5897"/>
    <w:rsid w:val="001D5FB3"/>
    <w:rsid w:val="001D6459"/>
    <w:rsid w:val="001D6B87"/>
    <w:rsid w:val="001D6F47"/>
    <w:rsid w:val="001D7BCF"/>
    <w:rsid w:val="001D7CAE"/>
    <w:rsid w:val="001E0822"/>
    <w:rsid w:val="001E0F12"/>
    <w:rsid w:val="001E1559"/>
    <w:rsid w:val="001E30BF"/>
    <w:rsid w:val="001E55AD"/>
    <w:rsid w:val="001E5FD1"/>
    <w:rsid w:val="001E6ECE"/>
    <w:rsid w:val="001E7941"/>
    <w:rsid w:val="001F3711"/>
    <w:rsid w:val="001F4C00"/>
    <w:rsid w:val="001F4E25"/>
    <w:rsid w:val="001F573F"/>
    <w:rsid w:val="001F5812"/>
    <w:rsid w:val="001F5A20"/>
    <w:rsid w:val="001F62F1"/>
    <w:rsid w:val="00200A2B"/>
    <w:rsid w:val="00200D7A"/>
    <w:rsid w:val="00202EAB"/>
    <w:rsid w:val="00203AA6"/>
    <w:rsid w:val="0020535E"/>
    <w:rsid w:val="00206BE2"/>
    <w:rsid w:val="0021003D"/>
    <w:rsid w:val="0021042B"/>
    <w:rsid w:val="00210FF4"/>
    <w:rsid w:val="00215CFA"/>
    <w:rsid w:val="00216836"/>
    <w:rsid w:val="00217A47"/>
    <w:rsid w:val="00217D16"/>
    <w:rsid w:val="002212E7"/>
    <w:rsid w:val="002225BB"/>
    <w:rsid w:val="002243A2"/>
    <w:rsid w:val="00224432"/>
    <w:rsid w:val="00224A28"/>
    <w:rsid w:val="00224E8F"/>
    <w:rsid w:val="00230163"/>
    <w:rsid w:val="002325FF"/>
    <w:rsid w:val="0023498E"/>
    <w:rsid w:val="00234CC5"/>
    <w:rsid w:val="002361E8"/>
    <w:rsid w:val="00237F7A"/>
    <w:rsid w:val="00240AD6"/>
    <w:rsid w:val="00240E9A"/>
    <w:rsid w:val="00241C0A"/>
    <w:rsid w:val="00241C19"/>
    <w:rsid w:val="00241FCE"/>
    <w:rsid w:val="00243C9A"/>
    <w:rsid w:val="0024591C"/>
    <w:rsid w:val="0024644F"/>
    <w:rsid w:val="00247189"/>
    <w:rsid w:val="002504F3"/>
    <w:rsid w:val="00251403"/>
    <w:rsid w:val="00251765"/>
    <w:rsid w:val="00254095"/>
    <w:rsid w:val="0025479A"/>
    <w:rsid w:val="00256F89"/>
    <w:rsid w:val="002574A6"/>
    <w:rsid w:val="00261396"/>
    <w:rsid w:val="002632B9"/>
    <w:rsid w:val="002651BF"/>
    <w:rsid w:val="00267599"/>
    <w:rsid w:val="00271391"/>
    <w:rsid w:val="00273769"/>
    <w:rsid w:val="00273DBE"/>
    <w:rsid w:val="002751A1"/>
    <w:rsid w:val="00275997"/>
    <w:rsid w:val="00275999"/>
    <w:rsid w:val="00277BEB"/>
    <w:rsid w:val="00277E53"/>
    <w:rsid w:val="00282CB0"/>
    <w:rsid w:val="002833DB"/>
    <w:rsid w:val="00283649"/>
    <w:rsid w:val="002839DA"/>
    <w:rsid w:val="0028409F"/>
    <w:rsid w:val="00285698"/>
    <w:rsid w:val="00286139"/>
    <w:rsid w:val="00286C19"/>
    <w:rsid w:val="00291156"/>
    <w:rsid w:val="002914A2"/>
    <w:rsid w:val="00291749"/>
    <w:rsid w:val="002918F1"/>
    <w:rsid w:val="00294A3E"/>
    <w:rsid w:val="00294AAB"/>
    <w:rsid w:val="00294F13"/>
    <w:rsid w:val="00295757"/>
    <w:rsid w:val="00297F3F"/>
    <w:rsid w:val="002A021B"/>
    <w:rsid w:val="002A2653"/>
    <w:rsid w:val="002A4937"/>
    <w:rsid w:val="002A52CB"/>
    <w:rsid w:val="002A58D6"/>
    <w:rsid w:val="002A5C3B"/>
    <w:rsid w:val="002B0D1F"/>
    <w:rsid w:val="002B2505"/>
    <w:rsid w:val="002B4ED3"/>
    <w:rsid w:val="002B5AE0"/>
    <w:rsid w:val="002B6350"/>
    <w:rsid w:val="002B6CBB"/>
    <w:rsid w:val="002B7B2F"/>
    <w:rsid w:val="002C0B17"/>
    <w:rsid w:val="002C1479"/>
    <w:rsid w:val="002C37E8"/>
    <w:rsid w:val="002C502B"/>
    <w:rsid w:val="002C5E2D"/>
    <w:rsid w:val="002C6543"/>
    <w:rsid w:val="002C7BBF"/>
    <w:rsid w:val="002D0B1F"/>
    <w:rsid w:val="002D2551"/>
    <w:rsid w:val="002D446B"/>
    <w:rsid w:val="002D4A40"/>
    <w:rsid w:val="002D5F9D"/>
    <w:rsid w:val="002D6A10"/>
    <w:rsid w:val="002E0095"/>
    <w:rsid w:val="002E0BFD"/>
    <w:rsid w:val="002E3E99"/>
    <w:rsid w:val="002E49F7"/>
    <w:rsid w:val="002E4C22"/>
    <w:rsid w:val="002E6330"/>
    <w:rsid w:val="002F138B"/>
    <w:rsid w:val="002F157F"/>
    <w:rsid w:val="002F2A35"/>
    <w:rsid w:val="002F4631"/>
    <w:rsid w:val="0030028D"/>
    <w:rsid w:val="00300543"/>
    <w:rsid w:val="003021B5"/>
    <w:rsid w:val="0030242A"/>
    <w:rsid w:val="0030295C"/>
    <w:rsid w:val="0031006C"/>
    <w:rsid w:val="00310A62"/>
    <w:rsid w:val="003124F7"/>
    <w:rsid w:val="0031432F"/>
    <w:rsid w:val="003172BF"/>
    <w:rsid w:val="00317F57"/>
    <w:rsid w:val="00321651"/>
    <w:rsid w:val="00321690"/>
    <w:rsid w:val="0032447D"/>
    <w:rsid w:val="003252A6"/>
    <w:rsid w:val="00331B73"/>
    <w:rsid w:val="00332244"/>
    <w:rsid w:val="00334A88"/>
    <w:rsid w:val="00334ED7"/>
    <w:rsid w:val="00336B0D"/>
    <w:rsid w:val="00336DAF"/>
    <w:rsid w:val="00337FA1"/>
    <w:rsid w:val="003405CD"/>
    <w:rsid w:val="00342F7D"/>
    <w:rsid w:val="003437DE"/>
    <w:rsid w:val="00345922"/>
    <w:rsid w:val="0034749F"/>
    <w:rsid w:val="00347CB2"/>
    <w:rsid w:val="003500C5"/>
    <w:rsid w:val="00350668"/>
    <w:rsid w:val="003516D7"/>
    <w:rsid w:val="003526F8"/>
    <w:rsid w:val="00353A19"/>
    <w:rsid w:val="00360566"/>
    <w:rsid w:val="00361D15"/>
    <w:rsid w:val="00363CDD"/>
    <w:rsid w:val="003648BB"/>
    <w:rsid w:val="00366655"/>
    <w:rsid w:val="0036681C"/>
    <w:rsid w:val="003718A4"/>
    <w:rsid w:val="00372D7F"/>
    <w:rsid w:val="00373085"/>
    <w:rsid w:val="00373315"/>
    <w:rsid w:val="00374789"/>
    <w:rsid w:val="00376461"/>
    <w:rsid w:val="00377540"/>
    <w:rsid w:val="00377932"/>
    <w:rsid w:val="00377FFB"/>
    <w:rsid w:val="003805BC"/>
    <w:rsid w:val="00380FCE"/>
    <w:rsid w:val="00383471"/>
    <w:rsid w:val="003845DE"/>
    <w:rsid w:val="003849D2"/>
    <w:rsid w:val="00385A20"/>
    <w:rsid w:val="0038667C"/>
    <w:rsid w:val="0039048C"/>
    <w:rsid w:val="00390D19"/>
    <w:rsid w:val="00390E16"/>
    <w:rsid w:val="00391818"/>
    <w:rsid w:val="00396BCA"/>
    <w:rsid w:val="00397D02"/>
    <w:rsid w:val="00397DAA"/>
    <w:rsid w:val="003A176A"/>
    <w:rsid w:val="003A52AD"/>
    <w:rsid w:val="003A53FF"/>
    <w:rsid w:val="003A5DCF"/>
    <w:rsid w:val="003A61DA"/>
    <w:rsid w:val="003A706E"/>
    <w:rsid w:val="003B197C"/>
    <w:rsid w:val="003B1ADB"/>
    <w:rsid w:val="003B2C86"/>
    <w:rsid w:val="003B38D4"/>
    <w:rsid w:val="003B3B65"/>
    <w:rsid w:val="003B40CA"/>
    <w:rsid w:val="003B4E05"/>
    <w:rsid w:val="003B7021"/>
    <w:rsid w:val="003B797B"/>
    <w:rsid w:val="003C25AF"/>
    <w:rsid w:val="003C2981"/>
    <w:rsid w:val="003C30A7"/>
    <w:rsid w:val="003C33AA"/>
    <w:rsid w:val="003C3B60"/>
    <w:rsid w:val="003C7557"/>
    <w:rsid w:val="003D06D0"/>
    <w:rsid w:val="003D15AA"/>
    <w:rsid w:val="003D1689"/>
    <w:rsid w:val="003D1979"/>
    <w:rsid w:val="003D368F"/>
    <w:rsid w:val="003D5D55"/>
    <w:rsid w:val="003D7BF7"/>
    <w:rsid w:val="003E004A"/>
    <w:rsid w:val="003E454E"/>
    <w:rsid w:val="003E4811"/>
    <w:rsid w:val="003E4CB4"/>
    <w:rsid w:val="003E7462"/>
    <w:rsid w:val="003F1604"/>
    <w:rsid w:val="003F16D0"/>
    <w:rsid w:val="003F5CEE"/>
    <w:rsid w:val="003F6022"/>
    <w:rsid w:val="003F6BE8"/>
    <w:rsid w:val="004024F4"/>
    <w:rsid w:val="00404BC6"/>
    <w:rsid w:val="00405E8D"/>
    <w:rsid w:val="004069B9"/>
    <w:rsid w:val="00406C8B"/>
    <w:rsid w:val="00407FAA"/>
    <w:rsid w:val="00410384"/>
    <w:rsid w:val="004110DC"/>
    <w:rsid w:val="00412B1A"/>
    <w:rsid w:val="00412BC7"/>
    <w:rsid w:val="004156FF"/>
    <w:rsid w:val="00415754"/>
    <w:rsid w:val="004221BB"/>
    <w:rsid w:val="00422917"/>
    <w:rsid w:val="004230A4"/>
    <w:rsid w:val="00423C1E"/>
    <w:rsid w:val="00424236"/>
    <w:rsid w:val="004252A3"/>
    <w:rsid w:val="004256B7"/>
    <w:rsid w:val="004304DF"/>
    <w:rsid w:val="0043091D"/>
    <w:rsid w:val="00430E2B"/>
    <w:rsid w:val="00432207"/>
    <w:rsid w:val="0043318F"/>
    <w:rsid w:val="00433785"/>
    <w:rsid w:val="00434EFA"/>
    <w:rsid w:val="00437222"/>
    <w:rsid w:val="00437ACA"/>
    <w:rsid w:val="00440889"/>
    <w:rsid w:val="0044176C"/>
    <w:rsid w:val="00441E33"/>
    <w:rsid w:val="00442FB7"/>
    <w:rsid w:val="00443820"/>
    <w:rsid w:val="00443F96"/>
    <w:rsid w:val="0044459F"/>
    <w:rsid w:val="004475BE"/>
    <w:rsid w:val="004509F4"/>
    <w:rsid w:val="00450AE7"/>
    <w:rsid w:val="00451C8E"/>
    <w:rsid w:val="00452374"/>
    <w:rsid w:val="0045262C"/>
    <w:rsid w:val="00453995"/>
    <w:rsid w:val="00453AF4"/>
    <w:rsid w:val="00454B17"/>
    <w:rsid w:val="004551DB"/>
    <w:rsid w:val="004552FA"/>
    <w:rsid w:val="004566C0"/>
    <w:rsid w:val="00460D36"/>
    <w:rsid w:val="00462B98"/>
    <w:rsid w:val="00466A03"/>
    <w:rsid w:val="00467D69"/>
    <w:rsid w:val="00467E56"/>
    <w:rsid w:val="00470570"/>
    <w:rsid w:val="004710B2"/>
    <w:rsid w:val="00471347"/>
    <w:rsid w:val="00472D93"/>
    <w:rsid w:val="004734A4"/>
    <w:rsid w:val="00473F9E"/>
    <w:rsid w:val="00475E71"/>
    <w:rsid w:val="00476162"/>
    <w:rsid w:val="00476A8F"/>
    <w:rsid w:val="00476C42"/>
    <w:rsid w:val="00476F4F"/>
    <w:rsid w:val="00476F6F"/>
    <w:rsid w:val="00477B35"/>
    <w:rsid w:val="00477BC5"/>
    <w:rsid w:val="00480FDC"/>
    <w:rsid w:val="00482FFD"/>
    <w:rsid w:val="00483847"/>
    <w:rsid w:val="00483A23"/>
    <w:rsid w:val="00483E19"/>
    <w:rsid w:val="0048549F"/>
    <w:rsid w:val="00485D49"/>
    <w:rsid w:val="00487699"/>
    <w:rsid w:val="00490EE7"/>
    <w:rsid w:val="00492502"/>
    <w:rsid w:val="0049516B"/>
    <w:rsid w:val="0049798F"/>
    <w:rsid w:val="004A2769"/>
    <w:rsid w:val="004A362C"/>
    <w:rsid w:val="004A59E2"/>
    <w:rsid w:val="004A6180"/>
    <w:rsid w:val="004A685F"/>
    <w:rsid w:val="004B18D6"/>
    <w:rsid w:val="004B1C0F"/>
    <w:rsid w:val="004B2EC8"/>
    <w:rsid w:val="004B65B1"/>
    <w:rsid w:val="004B6C58"/>
    <w:rsid w:val="004B6EDF"/>
    <w:rsid w:val="004C007E"/>
    <w:rsid w:val="004C017F"/>
    <w:rsid w:val="004C0A08"/>
    <w:rsid w:val="004C0E4C"/>
    <w:rsid w:val="004C12F1"/>
    <w:rsid w:val="004C1384"/>
    <w:rsid w:val="004C2A67"/>
    <w:rsid w:val="004C2E97"/>
    <w:rsid w:val="004C3DD1"/>
    <w:rsid w:val="004C57BC"/>
    <w:rsid w:val="004C58A5"/>
    <w:rsid w:val="004C6BA6"/>
    <w:rsid w:val="004C718C"/>
    <w:rsid w:val="004D01D4"/>
    <w:rsid w:val="004D1993"/>
    <w:rsid w:val="004D695C"/>
    <w:rsid w:val="004D6C41"/>
    <w:rsid w:val="004E00E2"/>
    <w:rsid w:val="004E1B11"/>
    <w:rsid w:val="004E2725"/>
    <w:rsid w:val="004E3894"/>
    <w:rsid w:val="004E4EFB"/>
    <w:rsid w:val="004E5F23"/>
    <w:rsid w:val="004E6CA5"/>
    <w:rsid w:val="004E70EA"/>
    <w:rsid w:val="004F0332"/>
    <w:rsid w:val="004F0D74"/>
    <w:rsid w:val="004F1B90"/>
    <w:rsid w:val="004F43A1"/>
    <w:rsid w:val="004F6513"/>
    <w:rsid w:val="004F7FF5"/>
    <w:rsid w:val="005013A3"/>
    <w:rsid w:val="00502710"/>
    <w:rsid w:val="005028B2"/>
    <w:rsid w:val="00503631"/>
    <w:rsid w:val="00503C15"/>
    <w:rsid w:val="00505EED"/>
    <w:rsid w:val="00506225"/>
    <w:rsid w:val="00506C6A"/>
    <w:rsid w:val="00512929"/>
    <w:rsid w:val="00514188"/>
    <w:rsid w:val="00514502"/>
    <w:rsid w:val="005157B1"/>
    <w:rsid w:val="005161C4"/>
    <w:rsid w:val="00517325"/>
    <w:rsid w:val="005213AA"/>
    <w:rsid w:val="00521A89"/>
    <w:rsid w:val="00522570"/>
    <w:rsid w:val="005255E5"/>
    <w:rsid w:val="00525987"/>
    <w:rsid w:val="00525E16"/>
    <w:rsid w:val="00527DB0"/>
    <w:rsid w:val="00530E68"/>
    <w:rsid w:val="00535EF4"/>
    <w:rsid w:val="005410CA"/>
    <w:rsid w:val="00541C3D"/>
    <w:rsid w:val="00543A75"/>
    <w:rsid w:val="00544FE4"/>
    <w:rsid w:val="00544FED"/>
    <w:rsid w:val="00545597"/>
    <w:rsid w:val="00550378"/>
    <w:rsid w:val="00550D7E"/>
    <w:rsid w:val="00551375"/>
    <w:rsid w:val="0055150B"/>
    <w:rsid w:val="00556B26"/>
    <w:rsid w:val="0056246C"/>
    <w:rsid w:val="005626FD"/>
    <w:rsid w:val="0056281A"/>
    <w:rsid w:val="00562E0A"/>
    <w:rsid w:val="00562F51"/>
    <w:rsid w:val="00566636"/>
    <w:rsid w:val="00566E63"/>
    <w:rsid w:val="0057072C"/>
    <w:rsid w:val="00570EE5"/>
    <w:rsid w:val="00572A32"/>
    <w:rsid w:val="00572C5F"/>
    <w:rsid w:val="0057306B"/>
    <w:rsid w:val="00573219"/>
    <w:rsid w:val="00573C55"/>
    <w:rsid w:val="00573CE7"/>
    <w:rsid w:val="00575724"/>
    <w:rsid w:val="005763F5"/>
    <w:rsid w:val="00576E8A"/>
    <w:rsid w:val="00583925"/>
    <w:rsid w:val="00583BE6"/>
    <w:rsid w:val="00583C87"/>
    <w:rsid w:val="00585BE9"/>
    <w:rsid w:val="005863DA"/>
    <w:rsid w:val="0058698A"/>
    <w:rsid w:val="00590448"/>
    <w:rsid w:val="00590D62"/>
    <w:rsid w:val="005918D9"/>
    <w:rsid w:val="00591DBC"/>
    <w:rsid w:val="0059424E"/>
    <w:rsid w:val="005947F4"/>
    <w:rsid w:val="00594DC7"/>
    <w:rsid w:val="005958EB"/>
    <w:rsid w:val="00595E3B"/>
    <w:rsid w:val="00597416"/>
    <w:rsid w:val="005A3F72"/>
    <w:rsid w:val="005A3FD8"/>
    <w:rsid w:val="005A5D18"/>
    <w:rsid w:val="005A67B5"/>
    <w:rsid w:val="005A7A89"/>
    <w:rsid w:val="005B01A2"/>
    <w:rsid w:val="005B4950"/>
    <w:rsid w:val="005B5C57"/>
    <w:rsid w:val="005B6F6C"/>
    <w:rsid w:val="005C009F"/>
    <w:rsid w:val="005C01CE"/>
    <w:rsid w:val="005C065A"/>
    <w:rsid w:val="005C0895"/>
    <w:rsid w:val="005C1A07"/>
    <w:rsid w:val="005C3980"/>
    <w:rsid w:val="005C3CB1"/>
    <w:rsid w:val="005C4197"/>
    <w:rsid w:val="005C6F18"/>
    <w:rsid w:val="005C7E93"/>
    <w:rsid w:val="005D035E"/>
    <w:rsid w:val="005D2ED3"/>
    <w:rsid w:val="005D37F7"/>
    <w:rsid w:val="005D3891"/>
    <w:rsid w:val="005D4FF9"/>
    <w:rsid w:val="005D59A0"/>
    <w:rsid w:val="005D6E43"/>
    <w:rsid w:val="005D6EF6"/>
    <w:rsid w:val="005D6FA3"/>
    <w:rsid w:val="005E4924"/>
    <w:rsid w:val="005E55C2"/>
    <w:rsid w:val="005E6E27"/>
    <w:rsid w:val="005F37E3"/>
    <w:rsid w:val="005F441B"/>
    <w:rsid w:val="005F50A1"/>
    <w:rsid w:val="005F6A45"/>
    <w:rsid w:val="005F6E93"/>
    <w:rsid w:val="005F7344"/>
    <w:rsid w:val="005F741B"/>
    <w:rsid w:val="005F7C48"/>
    <w:rsid w:val="006006E9"/>
    <w:rsid w:val="006019DE"/>
    <w:rsid w:val="00601AF5"/>
    <w:rsid w:val="00602F49"/>
    <w:rsid w:val="006046FB"/>
    <w:rsid w:val="00605706"/>
    <w:rsid w:val="00607F05"/>
    <w:rsid w:val="00610265"/>
    <w:rsid w:val="0061034F"/>
    <w:rsid w:val="00611375"/>
    <w:rsid w:val="00614660"/>
    <w:rsid w:val="00614A62"/>
    <w:rsid w:val="006169EB"/>
    <w:rsid w:val="006202D9"/>
    <w:rsid w:val="00621178"/>
    <w:rsid w:val="00621DE2"/>
    <w:rsid w:val="006228AE"/>
    <w:rsid w:val="006241CB"/>
    <w:rsid w:val="00624E50"/>
    <w:rsid w:val="00626E09"/>
    <w:rsid w:val="006304A3"/>
    <w:rsid w:val="00630959"/>
    <w:rsid w:val="00630A7E"/>
    <w:rsid w:val="00630DB2"/>
    <w:rsid w:val="006311CD"/>
    <w:rsid w:val="00631257"/>
    <w:rsid w:val="00632288"/>
    <w:rsid w:val="006333FB"/>
    <w:rsid w:val="00634024"/>
    <w:rsid w:val="00634AF1"/>
    <w:rsid w:val="006357FF"/>
    <w:rsid w:val="00635E31"/>
    <w:rsid w:val="00635EBD"/>
    <w:rsid w:val="00636B9F"/>
    <w:rsid w:val="00636D3E"/>
    <w:rsid w:val="00644D1A"/>
    <w:rsid w:val="00645D57"/>
    <w:rsid w:val="00650028"/>
    <w:rsid w:val="00652F61"/>
    <w:rsid w:val="006548D7"/>
    <w:rsid w:val="00654912"/>
    <w:rsid w:val="00654D19"/>
    <w:rsid w:val="00660E46"/>
    <w:rsid w:val="0066319B"/>
    <w:rsid w:val="006647E8"/>
    <w:rsid w:val="006654A5"/>
    <w:rsid w:val="00667240"/>
    <w:rsid w:val="00667253"/>
    <w:rsid w:val="0066783C"/>
    <w:rsid w:val="0067170C"/>
    <w:rsid w:val="0067330F"/>
    <w:rsid w:val="00676AAB"/>
    <w:rsid w:val="006805B9"/>
    <w:rsid w:val="006809D3"/>
    <w:rsid w:val="006827DC"/>
    <w:rsid w:val="00683012"/>
    <w:rsid w:val="00683E3F"/>
    <w:rsid w:val="00684676"/>
    <w:rsid w:val="00684C02"/>
    <w:rsid w:val="00686221"/>
    <w:rsid w:val="006879F1"/>
    <w:rsid w:val="00687E3B"/>
    <w:rsid w:val="00690CF0"/>
    <w:rsid w:val="0069170F"/>
    <w:rsid w:val="00691AAE"/>
    <w:rsid w:val="006924FA"/>
    <w:rsid w:val="00693BB3"/>
    <w:rsid w:val="006947A3"/>
    <w:rsid w:val="00694B8D"/>
    <w:rsid w:val="006953E7"/>
    <w:rsid w:val="006967C2"/>
    <w:rsid w:val="00696DAA"/>
    <w:rsid w:val="006A11E7"/>
    <w:rsid w:val="006A2099"/>
    <w:rsid w:val="006A30D4"/>
    <w:rsid w:val="006A313F"/>
    <w:rsid w:val="006A33EF"/>
    <w:rsid w:val="006A36BD"/>
    <w:rsid w:val="006A4371"/>
    <w:rsid w:val="006B0B26"/>
    <w:rsid w:val="006B14DD"/>
    <w:rsid w:val="006B1B94"/>
    <w:rsid w:val="006B2AC8"/>
    <w:rsid w:val="006B4F1A"/>
    <w:rsid w:val="006B528B"/>
    <w:rsid w:val="006B56E9"/>
    <w:rsid w:val="006B627F"/>
    <w:rsid w:val="006C0145"/>
    <w:rsid w:val="006C063D"/>
    <w:rsid w:val="006C2C95"/>
    <w:rsid w:val="006C3742"/>
    <w:rsid w:val="006C3D55"/>
    <w:rsid w:val="006C49FA"/>
    <w:rsid w:val="006C4AAB"/>
    <w:rsid w:val="006C4E36"/>
    <w:rsid w:val="006C542E"/>
    <w:rsid w:val="006C6D29"/>
    <w:rsid w:val="006C6ECA"/>
    <w:rsid w:val="006C71B9"/>
    <w:rsid w:val="006D0DB3"/>
    <w:rsid w:val="006D173C"/>
    <w:rsid w:val="006D2ED0"/>
    <w:rsid w:val="006D45D1"/>
    <w:rsid w:val="006D4969"/>
    <w:rsid w:val="006D7337"/>
    <w:rsid w:val="006D7688"/>
    <w:rsid w:val="006E01EF"/>
    <w:rsid w:val="006E15CE"/>
    <w:rsid w:val="006E1F43"/>
    <w:rsid w:val="006E2B60"/>
    <w:rsid w:val="006E5499"/>
    <w:rsid w:val="006E7571"/>
    <w:rsid w:val="006F12FA"/>
    <w:rsid w:val="006F1D41"/>
    <w:rsid w:val="006F2142"/>
    <w:rsid w:val="006F44A7"/>
    <w:rsid w:val="006F5683"/>
    <w:rsid w:val="006F59B9"/>
    <w:rsid w:val="006F5D9D"/>
    <w:rsid w:val="00700859"/>
    <w:rsid w:val="00701B3F"/>
    <w:rsid w:val="007038C7"/>
    <w:rsid w:val="00704599"/>
    <w:rsid w:val="007122AA"/>
    <w:rsid w:val="0071399B"/>
    <w:rsid w:val="00714A09"/>
    <w:rsid w:val="0071644A"/>
    <w:rsid w:val="00716C61"/>
    <w:rsid w:val="007172E1"/>
    <w:rsid w:val="00717AF9"/>
    <w:rsid w:val="00722CC4"/>
    <w:rsid w:val="0072393E"/>
    <w:rsid w:val="00724CE8"/>
    <w:rsid w:val="007265CB"/>
    <w:rsid w:val="007267C3"/>
    <w:rsid w:val="007316C2"/>
    <w:rsid w:val="0073254C"/>
    <w:rsid w:val="00732647"/>
    <w:rsid w:val="00733BE5"/>
    <w:rsid w:val="00734909"/>
    <w:rsid w:val="007366AD"/>
    <w:rsid w:val="00736B7F"/>
    <w:rsid w:val="007370E4"/>
    <w:rsid w:val="00737F71"/>
    <w:rsid w:val="00737FA7"/>
    <w:rsid w:val="00740E4C"/>
    <w:rsid w:val="00742739"/>
    <w:rsid w:val="00742BFD"/>
    <w:rsid w:val="00743066"/>
    <w:rsid w:val="00743AE2"/>
    <w:rsid w:val="007470C6"/>
    <w:rsid w:val="007478D2"/>
    <w:rsid w:val="007503C7"/>
    <w:rsid w:val="00751358"/>
    <w:rsid w:val="00752781"/>
    <w:rsid w:val="007538E8"/>
    <w:rsid w:val="00756670"/>
    <w:rsid w:val="007579F5"/>
    <w:rsid w:val="00761949"/>
    <w:rsid w:val="00761AC2"/>
    <w:rsid w:val="0076225B"/>
    <w:rsid w:val="00765163"/>
    <w:rsid w:val="00765804"/>
    <w:rsid w:val="00770430"/>
    <w:rsid w:val="00770470"/>
    <w:rsid w:val="00770674"/>
    <w:rsid w:val="00771DE2"/>
    <w:rsid w:val="00773029"/>
    <w:rsid w:val="007739AA"/>
    <w:rsid w:val="00773A2F"/>
    <w:rsid w:val="00773E98"/>
    <w:rsid w:val="00775323"/>
    <w:rsid w:val="00775396"/>
    <w:rsid w:val="00775BEC"/>
    <w:rsid w:val="00777F20"/>
    <w:rsid w:val="007853AF"/>
    <w:rsid w:val="00786EE5"/>
    <w:rsid w:val="0078799F"/>
    <w:rsid w:val="007917A0"/>
    <w:rsid w:val="007919E9"/>
    <w:rsid w:val="00793373"/>
    <w:rsid w:val="00793BD6"/>
    <w:rsid w:val="007947E6"/>
    <w:rsid w:val="007958F5"/>
    <w:rsid w:val="00796578"/>
    <w:rsid w:val="00796891"/>
    <w:rsid w:val="00796C82"/>
    <w:rsid w:val="007A047D"/>
    <w:rsid w:val="007A20B8"/>
    <w:rsid w:val="007A6958"/>
    <w:rsid w:val="007A6DEB"/>
    <w:rsid w:val="007B0F37"/>
    <w:rsid w:val="007B36AA"/>
    <w:rsid w:val="007B3F90"/>
    <w:rsid w:val="007B4553"/>
    <w:rsid w:val="007B4B15"/>
    <w:rsid w:val="007B6B1F"/>
    <w:rsid w:val="007B7FF7"/>
    <w:rsid w:val="007C1113"/>
    <w:rsid w:val="007C257B"/>
    <w:rsid w:val="007C35BA"/>
    <w:rsid w:val="007C5742"/>
    <w:rsid w:val="007C6139"/>
    <w:rsid w:val="007C7A34"/>
    <w:rsid w:val="007D1A7E"/>
    <w:rsid w:val="007D494F"/>
    <w:rsid w:val="007D4C79"/>
    <w:rsid w:val="007D5286"/>
    <w:rsid w:val="007D559C"/>
    <w:rsid w:val="007D57B0"/>
    <w:rsid w:val="007D5D22"/>
    <w:rsid w:val="007D68B2"/>
    <w:rsid w:val="007D72FA"/>
    <w:rsid w:val="007D7FA0"/>
    <w:rsid w:val="007E0AAD"/>
    <w:rsid w:val="007E0CA1"/>
    <w:rsid w:val="007E428C"/>
    <w:rsid w:val="007E470D"/>
    <w:rsid w:val="007E47BF"/>
    <w:rsid w:val="007E6BCC"/>
    <w:rsid w:val="007E7220"/>
    <w:rsid w:val="007F0F5C"/>
    <w:rsid w:val="007F2000"/>
    <w:rsid w:val="007F2348"/>
    <w:rsid w:val="007F306D"/>
    <w:rsid w:val="007F413F"/>
    <w:rsid w:val="007F63A8"/>
    <w:rsid w:val="007F6CAA"/>
    <w:rsid w:val="007F7327"/>
    <w:rsid w:val="008006DC"/>
    <w:rsid w:val="00801214"/>
    <w:rsid w:val="00801EBD"/>
    <w:rsid w:val="0080277A"/>
    <w:rsid w:val="0080325B"/>
    <w:rsid w:val="00803FAA"/>
    <w:rsid w:val="008065EB"/>
    <w:rsid w:val="00811606"/>
    <w:rsid w:val="0081372D"/>
    <w:rsid w:val="0081433D"/>
    <w:rsid w:val="00814B69"/>
    <w:rsid w:val="0081552E"/>
    <w:rsid w:val="00815632"/>
    <w:rsid w:val="00817967"/>
    <w:rsid w:val="0082079D"/>
    <w:rsid w:val="00820F89"/>
    <w:rsid w:val="0082422C"/>
    <w:rsid w:val="008260A0"/>
    <w:rsid w:val="0082646B"/>
    <w:rsid w:val="00826A75"/>
    <w:rsid w:val="0082722F"/>
    <w:rsid w:val="00827C12"/>
    <w:rsid w:val="00827FBE"/>
    <w:rsid w:val="00832742"/>
    <w:rsid w:val="0083316C"/>
    <w:rsid w:val="00836611"/>
    <w:rsid w:val="00837344"/>
    <w:rsid w:val="00837688"/>
    <w:rsid w:val="00841294"/>
    <w:rsid w:val="0084190F"/>
    <w:rsid w:val="00841ED7"/>
    <w:rsid w:val="008447E7"/>
    <w:rsid w:val="00844DD1"/>
    <w:rsid w:val="00844FD8"/>
    <w:rsid w:val="00846486"/>
    <w:rsid w:val="00847145"/>
    <w:rsid w:val="008504D2"/>
    <w:rsid w:val="00851661"/>
    <w:rsid w:val="00851943"/>
    <w:rsid w:val="00852227"/>
    <w:rsid w:val="00852727"/>
    <w:rsid w:val="00853190"/>
    <w:rsid w:val="008546A0"/>
    <w:rsid w:val="00855B26"/>
    <w:rsid w:val="008607C0"/>
    <w:rsid w:val="00861C7B"/>
    <w:rsid w:val="00861F16"/>
    <w:rsid w:val="0086249B"/>
    <w:rsid w:val="00864799"/>
    <w:rsid w:val="00865EA1"/>
    <w:rsid w:val="00866547"/>
    <w:rsid w:val="008728D3"/>
    <w:rsid w:val="00875A5D"/>
    <w:rsid w:val="0087783B"/>
    <w:rsid w:val="00877C48"/>
    <w:rsid w:val="008810DF"/>
    <w:rsid w:val="008818C0"/>
    <w:rsid w:val="008823BC"/>
    <w:rsid w:val="008826AC"/>
    <w:rsid w:val="00882CAD"/>
    <w:rsid w:val="00886E78"/>
    <w:rsid w:val="008916AE"/>
    <w:rsid w:val="00891AC4"/>
    <w:rsid w:val="00892374"/>
    <w:rsid w:val="00892965"/>
    <w:rsid w:val="00892F88"/>
    <w:rsid w:val="00895900"/>
    <w:rsid w:val="00895E65"/>
    <w:rsid w:val="008967DA"/>
    <w:rsid w:val="008A185E"/>
    <w:rsid w:val="008A1D86"/>
    <w:rsid w:val="008A2689"/>
    <w:rsid w:val="008A27E0"/>
    <w:rsid w:val="008A3093"/>
    <w:rsid w:val="008A328C"/>
    <w:rsid w:val="008A32D6"/>
    <w:rsid w:val="008A435A"/>
    <w:rsid w:val="008A47C7"/>
    <w:rsid w:val="008B22C0"/>
    <w:rsid w:val="008B266F"/>
    <w:rsid w:val="008B2B22"/>
    <w:rsid w:val="008B430C"/>
    <w:rsid w:val="008B5A3B"/>
    <w:rsid w:val="008C5784"/>
    <w:rsid w:val="008C5CD8"/>
    <w:rsid w:val="008C5F16"/>
    <w:rsid w:val="008D21DD"/>
    <w:rsid w:val="008D4387"/>
    <w:rsid w:val="008D6BE5"/>
    <w:rsid w:val="008D73A5"/>
    <w:rsid w:val="008E22DD"/>
    <w:rsid w:val="008E25E2"/>
    <w:rsid w:val="008E283F"/>
    <w:rsid w:val="008E29C0"/>
    <w:rsid w:val="008E3709"/>
    <w:rsid w:val="008E3E3E"/>
    <w:rsid w:val="008E51EE"/>
    <w:rsid w:val="008E62D2"/>
    <w:rsid w:val="008E7E31"/>
    <w:rsid w:val="008F11A7"/>
    <w:rsid w:val="008F14EF"/>
    <w:rsid w:val="008F2397"/>
    <w:rsid w:val="008F2B07"/>
    <w:rsid w:val="008F3AEF"/>
    <w:rsid w:val="008F4817"/>
    <w:rsid w:val="008F5284"/>
    <w:rsid w:val="008F7B9E"/>
    <w:rsid w:val="00903765"/>
    <w:rsid w:val="0090471A"/>
    <w:rsid w:val="00907453"/>
    <w:rsid w:val="00907F24"/>
    <w:rsid w:val="00914B14"/>
    <w:rsid w:val="00914B1C"/>
    <w:rsid w:val="00914CC3"/>
    <w:rsid w:val="0091525A"/>
    <w:rsid w:val="00916B01"/>
    <w:rsid w:val="00917143"/>
    <w:rsid w:val="00920F1A"/>
    <w:rsid w:val="00925522"/>
    <w:rsid w:val="00925A76"/>
    <w:rsid w:val="0092693C"/>
    <w:rsid w:val="00927604"/>
    <w:rsid w:val="00927824"/>
    <w:rsid w:val="00931F79"/>
    <w:rsid w:val="00932249"/>
    <w:rsid w:val="00933D17"/>
    <w:rsid w:val="0093661C"/>
    <w:rsid w:val="00936A46"/>
    <w:rsid w:val="009371CB"/>
    <w:rsid w:val="00940AAE"/>
    <w:rsid w:val="0094190D"/>
    <w:rsid w:val="00941949"/>
    <w:rsid w:val="00941D2F"/>
    <w:rsid w:val="00941E13"/>
    <w:rsid w:val="00943C74"/>
    <w:rsid w:val="00944376"/>
    <w:rsid w:val="00944AEA"/>
    <w:rsid w:val="0094665B"/>
    <w:rsid w:val="009469A0"/>
    <w:rsid w:val="00946A60"/>
    <w:rsid w:val="00947907"/>
    <w:rsid w:val="00950835"/>
    <w:rsid w:val="00950E74"/>
    <w:rsid w:val="00953AB9"/>
    <w:rsid w:val="00953B9C"/>
    <w:rsid w:val="00953BAB"/>
    <w:rsid w:val="009562E1"/>
    <w:rsid w:val="009601CF"/>
    <w:rsid w:val="00960656"/>
    <w:rsid w:val="0096129D"/>
    <w:rsid w:val="00961EC1"/>
    <w:rsid w:val="009626A0"/>
    <w:rsid w:val="0096433D"/>
    <w:rsid w:val="009646B3"/>
    <w:rsid w:val="009648DB"/>
    <w:rsid w:val="009670D7"/>
    <w:rsid w:val="00967406"/>
    <w:rsid w:val="009678FA"/>
    <w:rsid w:val="00970837"/>
    <w:rsid w:val="0097274B"/>
    <w:rsid w:val="00975DCA"/>
    <w:rsid w:val="00976AEE"/>
    <w:rsid w:val="00982F69"/>
    <w:rsid w:val="00985513"/>
    <w:rsid w:val="00994D06"/>
    <w:rsid w:val="009961D0"/>
    <w:rsid w:val="00996623"/>
    <w:rsid w:val="009966FC"/>
    <w:rsid w:val="009976FB"/>
    <w:rsid w:val="009A4337"/>
    <w:rsid w:val="009A4AA7"/>
    <w:rsid w:val="009A5F3B"/>
    <w:rsid w:val="009A6BBA"/>
    <w:rsid w:val="009B2828"/>
    <w:rsid w:val="009B72B7"/>
    <w:rsid w:val="009B7A60"/>
    <w:rsid w:val="009C6100"/>
    <w:rsid w:val="009C6DFA"/>
    <w:rsid w:val="009C7A93"/>
    <w:rsid w:val="009C7F56"/>
    <w:rsid w:val="009D25F0"/>
    <w:rsid w:val="009D3427"/>
    <w:rsid w:val="009D4567"/>
    <w:rsid w:val="009D61B4"/>
    <w:rsid w:val="009E000E"/>
    <w:rsid w:val="009E02D1"/>
    <w:rsid w:val="009E0351"/>
    <w:rsid w:val="009E1A8A"/>
    <w:rsid w:val="009E1BB2"/>
    <w:rsid w:val="009E249A"/>
    <w:rsid w:val="009E25A8"/>
    <w:rsid w:val="009E26E6"/>
    <w:rsid w:val="009E648E"/>
    <w:rsid w:val="009F1CF6"/>
    <w:rsid w:val="009F29E1"/>
    <w:rsid w:val="009F4016"/>
    <w:rsid w:val="009F5CF9"/>
    <w:rsid w:val="009F633F"/>
    <w:rsid w:val="009F6957"/>
    <w:rsid w:val="009F76F8"/>
    <w:rsid w:val="00A0246A"/>
    <w:rsid w:val="00A024D9"/>
    <w:rsid w:val="00A0332A"/>
    <w:rsid w:val="00A03923"/>
    <w:rsid w:val="00A03C0C"/>
    <w:rsid w:val="00A0682D"/>
    <w:rsid w:val="00A07865"/>
    <w:rsid w:val="00A11CCA"/>
    <w:rsid w:val="00A1255C"/>
    <w:rsid w:val="00A13153"/>
    <w:rsid w:val="00A13318"/>
    <w:rsid w:val="00A14C63"/>
    <w:rsid w:val="00A1622A"/>
    <w:rsid w:val="00A16A9E"/>
    <w:rsid w:val="00A24399"/>
    <w:rsid w:val="00A2500F"/>
    <w:rsid w:val="00A253A6"/>
    <w:rsid w:val="00A25630"/>
    <w:rsid w:val="00A25DE4"/>
    <w:rsid w:val="00A276DA"/>
    <w:rsid w:val="00A31ADE"/>
    <w:rsid w:val="00A35DEF"/>
    <w:rsid w:val="00A36861"/>
    <w:rsid w:val="00A41C0A"/>
    <w:rsid w:val="00A41D14"/>
    <w:rsid w:val="00A43FD0"/>
    <w:rsid w:val="00A44BAF"/>
    <w:rsid w:val="00A4504B"/>
    <w:rsid w:val="00A45096"/>
    <w:rsid w:val="00A45099"/>
    <w:rsid w:val="00A465C3"/>
    <w:rsid w:val="00A47674"/>
    <w:rsid w:val="00A476F5"/>
    <w:rsid w:val="00A47F94"/>
    <w:rsid w:val="00A539BF"/>
    <w:rsid w:val="00A54FE7"/>
    <w:rsid w:val="00A55937"/>
    <w:rsid w:val="00A61083"/>
    <w:rsid w:val="00A63FB1"/>
    <w:rsid w:val="00A6444D"/>
    <w:rsid w:val="00A64913"/>
    <w:rsid w:val="00A64944"/>
    <w:rsid w:val="00A66399"/>
    <w:rsid w:val="00A66D85"/>
    <w:rsid w:val="00A702FF"/>
    <w:rsid w:val="00A7048B"/>
    <w:rsid w:val="00A712AF"/>
    <w:rsid w:val="00A71D30"/>
    <w:rsid w:val="00A72876"/>
    <w:rsid w:val="00A73C67"/>
    <w:rsid w:val="00A7489C"/>
    <w:rsid w:val="00A75EFA"/>
    <w:rsid w:val="00A76B63"/>
    <w:rsid w:val="00A811B7"/>
    <w:rsid w:val="00A81352"/>
    <w:rsid w:val="00A82095"/>
    <w:rsid w:val="00A82E5A"/>
    <w:rsid w:val="00A8428E"/>
    <w:rsid w:val="00A86F5C"/>
    <w:rsid w:val="00A90BB4"/>
    <w:rsid w:val="00A92AB2"/>
    <w:rsid w:val="00A93B58"/>
    <w:rsid w:val="00A9462F"/>
    <w:rsid w:val="00A94D35"/>
    <w:rsid w:val="00A9504E"/>
    <w:rsid w:val="00A95A4E"/>
    <w:rsid w:val="00A9664D"/>
    <w:rsid w:val="00A96B26"/>
    <w:rsid w:val="00AA0A56"/>
    <w:rsid w:val="00AA29F3"/>
    <w:rsid w:val="00AA37C3"/>
    <w:rsid w:val="00AA3DB8"/>
    <w:rsid w:val="00AA3F75"/>
    <w:rsid w:val="00AA438F"/>
    <w:rsid w:val="00AA4D0C"/>
    <w:rsid w:val="00AA5D28"/>
    <w:rsid w:val="00AB12CE"/>
    <w:rsid w:val="00AB1AFC"/>
    <w:rsid w:val="00AB1FC7"/>
    <w:rsid w:val="00AB59FA"/>
    <w:rsid w:val="00AB6656"/>
    <w:rsid w:val="00AB684B"/>
    <w:rsid w:val="00AB6D2B"/>
    <w:rsid w:val="00AB72B6"/>
    <w:rsid w:val="00AB7FB4"/>
    <w:rsid w:val="00AC06BF"/>
    <w:rsid w:val="00AC1E76"/>
    <w:rsid w:val="00AC2E0F"/>
    <w:rsid w:val="00AC590D"/>
    <w:rsid w:val="00AC5AFE"/>
    <w:rsid w:val="00AD4928"/>
    <w:rsid w:val="00AD5912"/>
    <w:rsid w:val="00AD77C5"/>
    <w:rsid w:val="00AD789F"/>
    <w:rsid w:val="00AE105F"/>
    <w:rsid w:val="00AE10DB"/>
    <w:rsid w:val="00AE19ED"/>
    <w:rsid w:val="00AE1FBF"/>
    <w:rsid w:val="00AE257C"/>
    <w:rsid w:val="00AE314C"/>
    <w:rsid w:val="00AF019B"/>
    <w:rsid w:val="00AF058F"/>
    <w:rsid w:val="00AF132F"/>
    <w:rsid w:val="00AF3D4A"/>
    <w:rsid w:val="00AF5452"/>
    <w:rsid w:val="00AF5828"/>
    <w:rsid w:val="00AF58FF"/>
    <w:rsid w:val="00AF604F"/>
    <w:rsid w:val="00AF6650"/>
    <w:rsid w:val="00AF6A13"/>
    <w:rsid w:val="00AF7738"/>
    <w:rsid w:val="00B00F25"/>
    <w:rsid w:val="00B0140D"/>
    <w:rsid w:val="00B02F67"/>
    <w:rsid w:val="00B04A18"/>
    <w:rsid w:val="00B04F57"/>
    <w:rsid w:val="00B078C8"/>
    <w:rsid w:val="00B11627"/>
    <w:rsid w:val="00B11B10"/>
    <w:rsid w:val="00B1703A"/>
    <w:rsid w:val="00B22D0D"/>
    <w:rsid w:val="00B2459E"/>
    <w:rsid w:val="00B257B1"/>
    <w:rsid w:val="00B25CD8"/>
    <w:rsid w:val="00B264A8"/>
    <w:rsid w:val="00B27FE9"/>
    <w:rsid w:val="00B3207B"/>
    <w:rsid w:val="00B33881"/>
    <w:rsid w:val="00B36269"/>
    <w:rsid w:val="00B37402"/>
    <w:rsid w:val="00B37C54"/>
    <w:rsid w:val="00B4064E"/>
    <w:rsid w:val="00B40A8B"/>
    <w:rsid w:val="00B4298E"/>
    <w:rsid w:val="00B433E0"/>
    <w:rsid w:val="00B46B54"/>
    <w:rsid w:val="00B4711E"/>
    <w:rsid w:val="00B47B33"/>
    <w:rsid w:val="00B50373"/>
    <w:rsid w:val="00B53254"/>
    <w:rsid w:val="00B54098"/>
    <w:rsid w:val="00B54488"/>
    <w:rsid w:val="00B5682A"/>
    <w:rsid w:val="00B61E8C"/>
    <w:rsid w:val="00B633A1"/>
    <w:rsid w:val="00B66507"/>
    <w:rsid w:val="00B665AD"/>
    <w:rsid w:val="00B67A70"/>
    <w:rsid w:val="00B71D44"/>
    <w:rsid w:val="00B72592"/>
    <w:rsid w:val="00B73B07"/>
    <w:rsid w:val="00B73E15"/>
    <w:rsid w:val="00B74A5A"/>
    <w:rsid w:val="00B750D9"/>
    <w:rsid w:val="00B76934"/>
    <w:rsid w:val="00B76E1A"/>
    <w:rsid w:val="00B77433"/>
    <w:rsid w:val="00B82077"/>
    <w:rsid w:val="00B8476F"/>
    <w:rsid w:val="00B86A79"/>
    <w:rsid w:val="00B91746"/>
    <w:rsid w:val="00B93ACF"/>
    <w:rsid w:val="00B9499F"/>
    <w:rsid w:val="00B94CD4"/>
    <w:rsid w:val="00BA1E32"/>
    <w:rsid w:val="00BA3B7A"/>
    <w:rsid w:val="00BA4EA7"/>
    <w:rsid w:val="00BA5D3A"/>
    <w:rsid w:val="00BA6987"/>
    <w:rsid w:val="00BA788E"/>
    <w:rsid w:val="00BA7C58"/>
    <w:rsid w:val="00BB32D5"/>
    <w:rsid w:val="00BB34CF"/>
    <w:rsid w:val="00BB3A80"/>
    <w:rsid w:val="00BB4727"/>
    <w:rsid w:val="00BB550E"/>
    <w:rsid w:val="00BB572C"/>
    <w:rsid w:val="00BC0242"/>
    <w:rsid w:val="00BC1D1A"/>
    <w:rsid w:val="00BC58B7"/>
    <w:rsid w:val="00BC61F0"/>
    <w:rsid w:val="00BC755D"/>
    <w:rsid w:val="00BD1605"/>
    <w:rsid w:val="00BD2DBA"/>
    <w:rsid w:val="00BD2F28"/>
    <w:rsid w:val="00BD383C"/>
    <w:rsid w:val="00BD4ACA"/>
    <w:rsid w:val="00BD4D7C"/>
    <w:rsid w:val="00BD60E4"/>
    <w:rsid w:val="00BE01B0"/>
    <w:rsid w:val="00BE203C"/>
    <w:rsid w:val="00BE2068"/>
    <w:rsid w:val="00BE2C4B"/>
    <w:rsid w:val="00BE361C"/>
    <w:rsid w:val="00BE3CB9"/>
    <w:rsid w:val="00BE5DB9"/>
    <w:rsid w:val="00BE5FFC"/>
    <w:rsid w:val="00BF03C9"/>
    <w:rsid w:val="00BF03DA"/>
    <w:rsid w:val="00BF25F1"/>
    <w:rsid w:val="00BF3425"/>
    <w:rsid w:val="00BF3457"/>
    <w:rsid w:val="00BF35F9"/>
    <w:rsid w:val="00BF447A"/>
    <w:rsid w:val="00BF62FA"/>
    <w:rsid w:val="00C01C6E"/>
    <w:rsid w:val="00C023C8"/>
    <w:rsid w:val="00C03672"/>
    <w:rsid w:val="00C03830"/>
    <w:rsid w:val="00C03A5D"/>
    <w:rsid w:val="00C046FC"/>
    <w:rsid w:val="00C04A17"/>
    <w:rsid w:val="00C06966"/>
    <w:rsid w:val="00C10579"/>
    <w:rsid w:val="00C129E8"/>
    <w:rsid w:val="00C12C3F"/>
    <w:rsid w:val="00C13F92"/>
    <w:rsid w:val="00C1485D"/>
    <w:rsid w:val="00C1487D"/>
    <w:rsid w:val="00C14CE1"/>
    <w:rsid w:val="00C17C83"/>
    <w:rsid w:val="00C20CDD"/>
    <w:rsid w:val="00C2196A"/>
    <w:rsid w:val="00C2201D"/>
    <w:rsid w:val="00C22F9D"/>
    <w:rsid w:val="00C23786"/>
    <w:rsid w:val="00C243CE"/>
    <w:rsid w:val="00C2710E"/>
    <w:rsid w:val="00C30065"/>
    <w:rsid w:val="00C30513"/>
    <w:rsid w:val="00C30B68"/>
    <w:rsid w:val="00C30BC7"/>
    <w:rsid w:val="00C3387D"/>
    <w:rsid w:val="00C34DD5"/>
    <w:rsid w:val="00C41A37"/>
    <w:rsid w:val="00C42D03"/>
    <w:rsid w:val="00C43A68"/>
    <w:rsid w:val="00C4616B"/>
    <w:rsid w:val="00C461D9"/>
    <w:rsid w:val="00C47AB2"/>
    <w:rsid w:val="00C50EF4"/>
    <w:rsid w:val="00C5151C"/>
    <w:rsid w:val="00C523C7"/>
    <w:rsid w:val="00C5277A"/>
    <w:rsid w:val="00C527ED"/>
    <w:rsid w:val="00C53A4C"/>
    <w:rsid w:val="00C54C0D"/>
    <w:rsid w:val="00C5713B"/>
    <w:rsid w:val="00C612B3"/>
    <w:rsid w:val="00C61DF2"/>
    <w:rsid w:val="00C644EF"/>
    <w:rsid w:val="00C6488D"/>
    <w:rsid w:val="00C654BC"/>
    <w:rsid w:val="00C65A85"/>
    <w:rsid w:val="00C67ECE"/>
    <w:rsid w:val="00C711B7"/>
    <w:rsid w:val="00C71425"/>
    <w:rsid w:val="00C71FA7"/>
    <w:rsid w:val="00C743A1"/>
    <w:rsid w:val="00C759B3"/>
    <w:rsid w:val="00C76DC8"/>
    <w:rsid w:val="00C82F1E"/>
    <w:rsid w:val="00C8309B"/>
    <w:rsid w:val="00C83AC9"/>
    <w:rsid w:val="00C84510"/>
    <w:rsid w:val="00C8534C"/>
    <w:rsid w:val="00C85F45"/>
    <w:rsid w:val="00C871BB"/>
    <w:rsid w:val="00C90243"/>
    <w:rsid w:val="00C906D1"/>
    <w:rsid w:val="00C91594"/>
    <w:rsid w:val="00C91991"/>
    <w:rsid w:val="00C91AED"/>
    <w:rsid w:val="00C93144"/>
    <w:rsid w:val="00CA21FA"/>
    <w:rsid w:val="00CA246D"/>
    <w:rsid w:val="00CA2975"/>
    <w:rsid w:val="00CA31EB"/>
    <w:rsid w:val="00CA3766"/>
    <w:rsid w:val="00CA3790"/>
    <w:rsid w:val="00CA3943"/>
    <w:rsid w:val="00CA6303"/>
    <w:rsid w:val="00CA68B0"/>
    <w:rsid w:val="00CB1B14"/>
    <w:rsid w:val="00CB30F8"/>
    <w:rsid w:val="00CB368C"/>
    <w:rsid w:val="00CB3E95"/>
    <w:rsid w:val="00CB4F7A"/>
    <w:rsid w:val="00CB619A"/>
    <w:rsid w:val="00CC211F"/>
    <w:rsid w:val="00CC2375"/>
    <w:rsid w:val="00CC2B29"/>
    <w:rsid w:val="00CC4341"/>
    <w:rsid w:val="00CC4CDA"/>
    <w:rsid w:val="00CC5F50"/>
    <w:rsid w:val="00CC7E12"/>
    <w:rsid w:val="00CD00A0"/>
    <w:rsid w:val="00CD28AB"/>
    <w:rsid w:val="00CD4637"/>
    <w:rsid w:val="00CD759B"/>
    <w:rsid w:val="00CE11BC"/>
    <w:rsid w:val="00CE12EC"/>
    <w:rsid w:val="00CE16B5"/>
    <w:rsid w:val="00CE1742"/>
    <w:rsid w:val="00CE26D4"/>
    <w:rsid w:val="00CE2856"/>
    <w:rsid w:val="00CE4A31"/>
    <w:rsid w:val="00CE4E42"/>
    <w:rsid w:val="00CE6052"/>
    <w:rsid w:val="00CE6239"/>
    <w:rsid w:val="00CE6946"/>
    <w:rsid w:val="00CE7524"/>
    <w:rsid w:val="00CF20E5"/>
    <w:rsid w:val="00CF4154"/>
    <w:rsid w:val="00D02A2C"/>
    <w:rsid w:val="00D033CC"/>
    <w:rsid w:val="00D035A8"/>
    <w:rsid w:val="00D050F1"/>
    <w:rsid w:val="00D05F4D"/>
    <w:rsid w:val="00D0604F"/>
    <w:rsid w:val="00D071DF"/>
    <w:rsid w:val="00D15A93"/>
    <w:rsid w:val="00D16677"/>
    <w:rsid w:val="00D16710"/>
    <w:rsid w:val="00D171AC"/>
    <w:rsid w:val="00D20F34"/>
    <w:rsid w:val="00D22D45"/>
    <w:rsid w:val="00D22FA2"/>
    <w:rsid w:val="00D25623"/>
    <w:rsid w:val="00D25E3D"/>
    <w:rsid w:val="00D25E9D"/>
    <w:rsid w:val="00D25F32"/>
    <w:rsid w:val="00D27382"/>
    <w:rsid w:val="00D3169D"/>
    <w:rsid w:val="00D3787D"/>
    <w:rsid w:val="00D40515"/>
    <w:rsid w:val="00D412B5"/>
    <w:rsid w:val="00D423AC"/>
    <w:rsid w:val="00D423E3"/>
    <w:rsid w:val="00D43532"/>
    <w:rsid w:val="00D448A3"/>
    <w:rsid w:val="00D453B0"/>
    <w:rsid w:val="00D455B2"/>
    <w:rsid w:val="00D462E6"/>
    <w:rsid w:val="00D47549"/>
    <w:rsid w:val="00D51C1C"/>
    <w:rsid w:val="00D555D8"/>
    <w:rsid w:val="00D560C9"/>
    <w:rsid w:val="00D57163"/>
    <w:rsid w:val="00D57462"/>
    <w:rsid w:val="00D608D0"/>
    <w:rsid w:val="00D61083"/>
    <w:rsid w:val="00D61391"/>
    <w:rsid w:val="00D6223C"/>
    <w:rsid w:val="00D62532"/>
    <w:rsid w:val="00D65817"/>
    <w:rsid w:val="00D65991"/>
    <w:rsid w:val="00D65A64"/>
    <w:rsid w:val="00D6647A"/>
    <w:rsid w:val="00D70011"/>
    <w:rsid w:val="00D7022A"/>
    <w:rsid w:val="00D73A43"/>
    <w:rsid w:val="00D7446D"/>
    <w:rsid w:val="00D7474E"/>
    <w:rsid w:val="00D764F1"/>
    <w:rsid w:val="00D77CD6"/>
    <w:rsid w:val="00D81964"/>
    <w:rsid w:val="00D81AB9"/>
    <w:rsid w:val="00D81EC9"/>
    <w:rsid w:val="00D83C38"/>
    <w:rsid w:val="00D84275"/>
    <w:rsid w:val="00D8625B"/>
    <w:rsid w:val="00D86B0E"/>
    <w:rsid w:val="00D87A32"/>
    <w:rsid w:val="00D93B70"/>
    <w:rsid w:val="00D951C0"/>
    <w:rsid w:val="00D96279"/>
    <w:rsid w:val="00D96E6B"/>
    <w:rsid w:val="00D97041"/>
    <w:rsid w:val="00DA21DE"/>
    <w:rsid w:val="00DA230E"/>
    <w:rsid w:val="00DA26AC"/>
    <w:rsid w:val="00DA5DFA"/>
    <w:rsid w:val="00DA6B27"/>
    <w:rsid w:val="00DB0B5C"/>
    <w:rsid w:val="00DB0B9D"/>
    <w:rsid w:val="00DB20D3"/>
    <w:rsid w:val="00DB2870"/>
    <w:rsid w:val="00DB2D01"/>
    <w:rsid w:val="00DB2F27"/>
    <w:rsid w:val="00DB3852"/>
    <w:rsid w:val="00DB64A1"/>
    <w:rsid w:val="00DB657B"/>
    <w:rsid w:val="00DB68C7"/>
    <w:rsid w:val="00DC09D2"/>
    <w:rsid w:val="00DC299C"/>
    <w:rsid w:val="00DC2DF5"/>
    <w:rsid w:val="00DC31FA"/>
    <w:rsid w:val="00DC76E7"/>
    <w:rsid w:val="00DD4A22"/>
    <w:rsid w:val="00DD4E66"/>
    <w:rsid w:val="00DD6D1D"/>
    <w:rsid w:val="00DE1CD5"/>
    <w:rsid w:val="00DE2949"/>
    <w:rsid w:val="00DE3922"/>
    <w:rsid w:val="00DE3DDF"/>
    <w:rsid w:val="00DE4BE7"/>
    <w:rsid w:val="00DE56F5"/>
    <w:rsid w:val="00DE659E"/>
    <w:rsid w:val="00DE6AF7"/>
    <w:rsid w:val="00DE7482"/>
    <w:rsid w:val="00DE79AA"/>
    <w:rsid w:val="00DF0DC7"/>
    <w:rsid w:val="00DF0F97"/>
    <w:rsid w:val="00DF4C05"/>
    <w:rsid w:val="00DF52A4"/>
    <w:rsid w:val="00DF5DCD"/>
    <w:rsid w:val="00DF6F1A"/>
    <w:rsid w:val="00DF78C1"/>
    <w:rsid w:val="00E00FCC"/>
    <w:rsid w:val="00E011A6"/>
    <w:rsid w:val="00E01219"/>
    <w:rsid w:val="00E01B64"/>
    <w:rsid w:val="00E0346A"/>
    <w:rsid w:val="00E03684"/>
    <w:rsid w:val="00E052CA"/>
    <w:rsid w:val="00E10E59"/>
    <w:rsid w:val="00E11421"/>
    <w:rsid w:val="00E116F8"/>
    <w:rsid w:val="00E116F9"/>
    <w:rsid w:val="00E11CFC"/>
    <w:rsid w:val="00E1250F"/>
    <w:rsid w:val="00E1343F"/>
    <w:rsid w:val="00E2049A"/>
    <w:rsid w:val="00E20BD1"/>
    <w:rsid w:val="00E226A9"/>
    <w:rsid w:val="00E22F99"/>
    <w:rsid w:val="00E2356C"/>
    <w:rsid w:val="00E267E9"/>
    <w:rsid w:val="00E27105"/>
    <w:rsid w:val="00E2734D"/>
    <w:rsid w:val="00E315BD"/>
    <w:rsid w:val="00E3183E"/>
    <w:rsid w:val="00E31AD5"/>
    <w:rsid w:val="00E32AE8"/>
    <w:rsid w:val="00E34FD4"/>
    <w:rsid w:val="00E35467"/>
    <w:rsid w:val="00E35D01"/>
    <w:rsid w:val="00E36B56"/>
    <w:rsid w:val="00E41985"/>
    <w:rsid w:val="00E41B1D"/>
    <w:rsid w:val="00E42751"/>
    <w:rsid w:val="00E44284"/>
    <w:rsid w:val="00E44A1A"/>
    <w:rsid w:val="00E455DB"/>
    <w:rsid w:val="00E45B25"/>
    <w:rsid w:val="00E47FEA"/>
    <w:rsid w:val="00E50899"/>
    <w:rsid w:val="00E50ACA"/>
    <w:rsid w:val="00E51A87"/>
    <w:rsid w:val="00E5401F"/>
    <w:rsid w:val="00E542C5"/>
    <w:rsid w:val="00E54931"/>
    <w:rsid w:val="00E55FBD"/>
    <w:rsid w:val="00E63148"/>
    <w:rsid w:val="00E632F7"/>
    <w:rsid w:val="00E65955"/>
    <w:rsid w:val="00E6624B"/>
    <w:rsid w:val="00E67176"/>
    <w:rsid w:val="00E678E6"/>
    <w:rsid w:val="00E70391"/>
    <w:rsid w:val="00E70B03"/>
    <w:rsid w:val="00E71885"/>
    <w:rsid w:val="00E72E6C"/>
    <w:rsid w:val="00E73EEE"/>
    <w:rsid w:val="00E74663"/>
    <w:rsid w:val="00E76E44"/>
    <w:rsid w:val="00E77313"/>
    <w:rsid w:val="00E77A82"/>
    <w:rsid w:val="00E8044A"/>
    <w:rsid w:val="00E809AF"/>
    <w:rsid w:val="00E81B3C"/>
    <w:rsid w:val="00E829EA"/>
    <w:rsid w:val="00E83E6E"/>
    <w:rsid w:val="00E85613"/>
    <w:rsid w:val="00E91768"/>
    <w:rsid w:val="00E929BA"/>
    <w:rsid w:val="00E93D3E"/>
    <w:rsid w:val="00E93E1E"/>
    <w:rsid w:val="00E96A65"/>
    <w:rsid w:val="00EA126C"/>
    <w:rsid w:val="00EA1C38"/>
    <w:rsid w:val="00EA2451"/>
    <w:rsid w:val="00EA260B"/>
    <w:rsid w:val="00EA2BFD"/>
    <w:rsid w:val="00EA36F5"/>
    <w:rsid w:val="00EA4CF7"/>
    <w:rsid w:val="00EA6245"/>
    <w:rsid w:val="00EA75FA"/>
    <w:rsid w:val="00EA7F66"/>
    <w:rsid w:val="00EB024E"/>
    <w:rsid w:val="00EB16F3"/>
    <w:rsid w:val="00EB2C7C"/>
    <w:rsid w:val="00EB656B"/>
    <w:rsid w:val="00EB6F6D"/>
    <w:rsid w:val="00EC0509"/>
    <w:rsid w:val="00EC10BF"/>
    <w:rsid w:val="00EC2D79"/>
    <w:rsid w:val="00EC408A"/>
    <w:rsid w:val="00EC4206"/>
    <w:rsid w:val="00EC4AD1"/>
    <w:rsid w:val="00EC521E"/>
    <w:rsid w:val="00EC57C4"/>
    <w:rsid w:val="00EC64D9"/>
    <w:rsid w:val="00EC774C"/>
    <w:rsid w:val="00ED04F0"/>
    <w:rsid w:val="00ED303E"/>
    <w:rsid w:val="00ED5689"/>
    <w:rsid w:val="00ED61ED"/>
    <w:rsid w:val="00EE01D4"/>
    <w:rsid w:val="00EE12A5"/>
    <w:rsid w:val="00EE2C13"/>
    <w:rsid w:val="00EE2D53"/>
    <w:rsid w:val="00EE3D7E"/>
    <w:rsid w:val="00EE413F"/>
    <w:rsid w:val="00EE554D"/>
    <w:rsid w:val="00EE5EF9"/>
    <w:rsid w:val="00EE7B6C"/>
    <w:rsid w:val="00EF0123"/>
    <w:rsid w:val="00EF0E38"/>
    <w:rsid w:val="00EF1312"/>
    <w:rsid w:val="00EF255B"/>
    <w:rsid w:val="00EF37EE"/>
    <w:rsid w:val="00EF4948"/>
    <w:rsid w:val="00EF72FA"/>
    <w:rsid w:val="00F005B3"/>
    <w:rsid w:val="00F01505"/>
    <w:rsid w:val="00F048FF"/>
    <w:rsid w:val="00F07496"/>
    <w:rsid w:val="00F074F6"/>
    <w:rsid w:val="00F07995"/>
    <w:rsid w:val="00F079DB"/>
    <w:rsid w:val="00F115D3"/>
    <w:rsid w:val="00F123B2"/>
    <w:rsid w:val="00F15CEE"/>
    <w:rsid w:val="00F160CD"/>
    <w:rsid w:val="00F2027A"/>
    <w:rsid w:val="00F20710"/>
    <w:rsid w:val="00F21A10"/>
    <w:rsid w:val="00F21B0A"/>
    <w:rsid w:val="00F2262D"/>
    <w:rsid w:val="00F229B9"/>
    <w:rsid w:val="00F22C05"/>
    <w:rsid w:val="00F23219"/>
    <w:rsid w:val="00F24549"/>
    <w:rsid w:val="00F26E26"/>
    <w:rsid w:val="00F27251"/>
    <w:rsid w:val="00F273E8"/>
    <w:rsid w:val="00F301E9"/>
    <w:rsid w:val="00F30512"/>
    <w:rsid w:val="00F3149A"/>
    <w:rsid w:val="00F326D6"/>
    <w:rsid w:val="00F32ACC"/>
    <w:rsid w:val="00F32F37"/>
    <w:rsid w:val="00F33CBB"/>
    <w:rsid w:val="00F34300"/>
    <w:rsid w:val="00F361AB"/>
    <w:rsid w:val="00F36881"/>
    <w:rsid w:val="00F378DD"/>
    <w:rsid w:val="00F40FAC"/>
    <w:rsid w:val="00F41141"/>
    <w:rsid w:val="00F41E2E"/>
    <w:rsid w:val="00F42024"/>
    <w:rsid w:val="00F42DF4"/>
    <w:rsid w:val="00F436A4"/>
    <w:rsid w:val="00F4501A"/>
    <w:rsid w:val="00F52031"/>
    <w:rsid w:val="00F56197"/>
    <w:rsid w:val="00F56F96"/>
    <w:rsid w:val="00F6017C"/>
    <w:rsid w:val="00F61891"/>
    <w:rsid w:val="00F620D9"/>
    <w:rsid w:val="00F64DA9"/>
    <w:rsid w:val="00F650DF"/>
    <w:rsid w:val="00F65DB0"/>
    <w:rsid w:val="00F67764"/>
    <w:rsid w:val="00F67918"/>
    <w:rsid w:val="00F7063B"/>
    <w:rsid w:val="00F71D05"/>
    <w:rsid w:val="00F73906"/>
    <w:rsid w:val="00F76096"/>
    <w:rsid w:val="00F80DD2"/>
    <w:rsid w:val="00F810CD"/>
    <w:rsid w:val="00F8110A"/>
    <w:rsid w:val="00F81A6C"/>
    <w:rsid w:val="00F83262"/>
    <w:rsid w:val="00F843D1"/>
    <w:rsid w:val="00F85F3D"/>
    <w:rsid w:val="00F872DC"/>
    <w:rsid w:val="00F91047"/>
    <w:rsid w:val="00F91B25"/>
    <w:rsid w:val="00F92599"/>
    <w:rsid w:val="00F92A78"/>
    <w:rsid w:val="00F945E8"/>
    <w:rsid w:val="00F9520E"/>
    <w:rsid w:val="00F954C4"/>
    <w:rsid w:val="00FA0229"/>
    <w:rsid w:val="00FA0D2D"/>
    <w:rsid w:val="00FA2718"/>
    <w:rsid w:val="00FA304A"/>
    <w:rsid w:val="00FA3642"/>
    <w:rsid w:val="00FA6474"/>
    <w:rsid w:val="00FB0623"/>
    <w:rsid w:val="00FB067C"/>
    <w:rsid w:val="00FB0F0D"/>
    <w:rsid w:val="00FB100A"/>
    <w:rsid w:val="00FB134F"/>
    <w:rsid w:val="00FB14F5"/>
    <w:rsid w:val="00FB277D"/>
    <w:rsid w:val="00FB6458"/>
    <w:rsid w:val="00FB65D9"/>
    <w:rsid w:val="00FB6AB0"/>
    <w:rsid w:val="00FB6C0F"/>
    <w:rsid w:val="00FB7A5E"/>
    <w:rsid w:val="00FC1B62"/>
    <w:rsid w:val="00FC2C03"/>
    <w:rsid w:val="00FC2E6D"/>
    <w:rsid w:val="00FC3624"/>
    <w:rsid w:val="00FC3A11"/>
    <w:rsid w:val="00FC42CD"/>
    <w:rsid w:val="00FC4936"/>
    <w:rsid w:val="00FC5354"/>
    <w:rsid w:val="00FC73F1"/>
    <w:rsid w:val="00FC7409"/>
    <w:rsid w:val="00FC7E6B"/>
    <w:rsid w:val="00FD159B"/>
    <w:rsid w:val="00FD2152"/>
    <w:rsid w:val="00FD2EE3"/>
    <w:rsid w:val="00FD36F9"/>
    <w:rsid w:val="00FD7904"/>
    <w:rsid w:val="00FE1986"/>
    <w:rsid w:val="00FE34BB"/>
    <w:rsid w:val="00FE3B50"/>
    <w:rsid w:val="00FE7252"/>
    <w:rsid w:val="00FE7DD8"/>
    <w:rsid w:val="00FF1EFC"/>
    <w:rsid w:val="00FF226B"/>
    <w:rsid w:val="00FF32A5"/>
    <w:rsid w:val="00FF3C67"/>
    <w:rsid w:val="00FF515B"/>
    <w:rsid w:val="00FF5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EF968"/>
  <w15:docId w15:val="{78ADA896-5241-4E79-B14B-79AD621C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343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85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E1343F"/>
    <w:pPr>
      <w:keepNext/>
      <w:spacing w:line="360" w:lineRule="auto"/>
      <w:ind w:left="4820"/>
      <w:jc w:val="center"/>
      <w:outlineLvl w:val="1"/>
    </w:pPr>
    <w:rPr>
      <w:b/>
      <w:sz w:val="24"/>
    </w:rPr>
  </w:style>
  <w:style w:type="paragraph" w:styleId="Titolo3">
    <w:name w:val="heading 3"/>
    <w:basedOn w:val="Normale"/>
    <w:next w:val="Normale"/>
    <w:link w:val="Titolo3Carattere"/>
    <w:unhideWhenUsed/>
    <w:qFormat/>
    <w:rsid w:val="00CC43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B36AA"/>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nhideWhenUsed/>
    <w:qFormat/>
    <w:rsid w:val="00E1343F"/>
    <w:pPr>
      <w:spacing w:before="240" w:after="60"/>
      <w:outlineLvl w:val="5"/>
    </w:pPr>
    <w:rPr>
      <w:b/>
      <w:bCs/>
      <w:sz w:val="22"/>
      <w:szCs w:val="22"/>
    </w:rPr>
  </w:style>
  <w:style w:type="paragraph" w:styleId="Titolo7">
    <w:name w:val="heading 7"/>
    <w:basedOn w:val="Normale"/>
    <w:next w:val="Normale"/>
    <w:link w:val="Titolo7Carattere"/>
    <w:unhideWhenUsed/>
    <w:qFormat/>
    <w:rsid w:val="00E1343F"/>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343F"/>
    <w:rPr>
      <w:rFonts w:ascii="Times New Roman" w:eastAsia="Times New Roman" w:hAnsi="Times New Roman" w:cs="Times New Roman"/>
      <w:b/>
      <w:sz w:val="24"/>
      <w:szCs w:val="20"/>
      <w:lang w:eastAsia="it-IT"/>
    </w:rPr>
  </w:style>
  <w:style w:type="character" w:customStyle="1" w:styleId="Titolo6Carattere">
    <w:name w:val="Titolo 6 Carattere"/>
    <w:basedOn w:val="Carpredefinitoparagrafo"/>
    <w:link w:val="Titolo6"/>
    <w:rsid w:val="00E1343F"/>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E1343F"/>
    <w:rPr>
      <w:rFonts w:ascii="Times New Roman" w:eastAsia="Times New Roman" w:hAnsi="Times New Roman" w:cs="Times New Roman"/>
      <w:sz w:val="24"/>
      <w:szCs w:val="24"/>
      <w:lang w:eastAsia="it-IT"/>
    </w:rPr>
  </w:style>
  <w:style w:type="paragraph" w:styleId="Titolo">
    <w:name w:val="Title"/>
    <w:basedOn w:val="Normale"/>
    <w:link w:val="TitoloCarattere"/>
    <w:qFormat/>
    <w:rsid w:val="00E1343F"/>
    <w:pPr>
      <w:jc w:val="center"/>
    </w:pPr>
    <w:rPr>
      <w:rFonts w:ascii="Calisto MT" w:hAnsi="Calisto MT" w:cs="Tahoma"/>
      <w:b/>
      <w:sz w:val="24"/>
      <w:u w:val="single"/>
    </w:rPr>
  </w:style>
  <w:style w:type="character" w:customStyle="1" w:styleId="TitoloCarattere">
    <w:name w:val="Titolo Carattere"/>
    <w:basedOn w:val="Carpredefinitoparagrafo"/>
    <w:link w:val="Titolo"/>
    <w:rsid w:val="00E1343F"/>
    <w:rPr>
      <w:rFonts w:ascii="Calisto MT" w:eastAsia="Times New Roman" w:hAnsi="Calisto MT" w:cs="Tahoma"/>
      <w:b/>
      <w:sz w:val="24"/>
      <w:szCs w:val="20"/>
      <w:u w:val="single"/>
      <w:lang w:eastAsia="it-IT"/>
    </w:rPr>
  </w:style>
  <w:style w:type="paragraph" w:styleId="Corpotesto">
    <w:name w:val="Body Text"/>
    <w:basedOn w:val="Normale"/>
    <w:link w:val="CorpotestoCarattere"/>
    <w:unhideWhenUsed/>
    <w:rsid w:val="00E1343F"/>
    <w:pPr>
      <w:spacing w:line="360" w:lineRule="auto"/>
      <w:jc w:val="both"/>
    </w:pPr>
    <w:rPr>
      <w:bCs/>
      <w:sz w:val="24"/>
    </w:rPr>
  </w:style>
  <w:style w:type="character" w:customStyle="1" w:styleId="CorpotestoCarattere">
    <w:name w:val="Corpo testo Carattere"/>
    <w:basedOn w:val="Carpredefinitoparagrafo"/>
    <w:link w:val="Corpotesto"/>
    <w:rsid w:val="00E1343F"/>
    <w:rPr>
      <w:rFonts w:ascii="Times New Roman" w:eastAsia="Times New Roman" w:hAnsi="Times New Roman" w:cs="Times New Roman"/>
      <w:bCs/>
      <w:sz w:val="24"/>
      <w:szCs w:val="20"/>
      <w:lang w:eastAsia="it-IT"/>
    </w:rPr>
  </w:style>
  <w:style w:type="character" w:customStyle="1" w:styleId="Titolo1Carattere">
    <w:name w:val="Titolo 1 Carattere"/>
    <w:basedOn w:val="Carpredefinitoparagrafo"/>
    <w:link w:val="Titolo1"/>
    <w:rsid w:val="00985513"/>
    <w:rPr>
      <w:rFonts w:asciiTheme="majorHAnsi" w:eastAsiaTheme="majorEastAsia" w:hAnsiTheme="majorHAnsi" w:cstheme="majorBidi"/>
      <w:b/>
      <w:bCs/>
      <w:color w:val="365F91" w:themeColor="accent1" w:themeShade="BF"/>
      <w:sz w:val="28"/>
      <w:szCs w:val="28"/>
      <w:lang w:eastAsia="it-IT"/>
    </w:rPr>
  </w:style>
  <w:style w:type="paragraph" w:customStyle="1" w:styleId="Style1">
    <w:name w:val="Style 1"/>
    <w:uiPriority w:val="99"/>
    <w:rsid w:val="00FB067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525E16"/>
    <w:pPr>
      <w:tabs>
        <w:tab w:val="center" w:pos="4819"/>
        <w:tab w:val="right" w:pos="9638"/>
      </w:tabs>
    </w:pPr>
  </w:style>
  <w:style w:type="character" w:customStyle="1" w:styleId="IntestazioneCarattere">
    <w:name w:val="Intestazione Carattere"/>
    <w:basedOn w:val="Carpredefinitoparagrafo"/>
    <w:link w:val="Intestazione"/>
    <w:rsid w:val="00525E16"/>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525E16"/>
    <w:pPr>
      <w:tabs>
        <w:tab w:val="center" w:pos="4819"/>
        <w:tab w:val="right" w:pos="9638"/>
      </w:tabs>
    </w:pPr>
  </w:style>
  <w:style w:type="character" w:customStyle="1" w:styleId="PidipaginaCarattere">
    <w:name w:val="Piè di pagina Carattere"/>
    <w:basedOn w:val="Carpredefinitoparagrafo"/>
    <w:link w:val="Pidipagina"/>
    <w:uiPriority w:val="99"/>
    <w:rsid w:val="00525E1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25E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E16"/>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C2710E"/>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2710E"/>
    <w:rPr>
      <w:rFonts w:ascii="Calibri" w:hAnsi="Calibri"/>
      <w:szCs w:val="21"/>
    </w:rPr>
  </w:style>
  <w:style w:type="paragraph" w:styleId="Paragrafoelenco">
    <w:name w:val="List Paragraph"/>
    <w:basedOn w:val="Normale"/>
    <w:uiPriority w:val="34"/>
    <w:qFormat/>
    <w:rsid w:val="00C2710E"/>
    <w:pPr>
      <w:ind w:left="720"/>
      <w:contextualSpacing/>
    </w:pPr>
  </w:style>
  <w:style w:type="table" w:styleId="Grigliatabella">
    <w:name w:val="Table Grid"/>
    <w:basedOn w:val="Tabellanormale"/>
    <w:uiPriority w:val="59"/>
    <w:rsid w:val="0038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B3207B"/>
    <w:rPr>
      <w:color w:val="0000FF"/>
      <w:u w:val="single"/>
    </w:rPr>
  </w:style>
  <w:style w:type="character" w:customStyle="1" w:styleId="Titolo3Carattere">
    <w:name w:val="Titolo 3 Carattere"/>
    <w:basedOn w:val="Carpredefinitoparagrafo"/>
    <w:link w:val="Titolo3"/>
    <w:rsid w:val="00CC4341"/>
    <w:rPr>
      <w:rFonts w:asciiTheme="majorHAnsi" w:eastAsiaTheme="majorEastAsia" w:hAnsiTheme="majorHAnsi" w:cstheme="majorBidi"/>
      <w:color w:val="243F60" w:themeColor="accent1" w:themeShade="7F"/>
      <w:sz w:val="24"/>
      <w:szCs w:val="24"/>
      <w:lang w:eastAsia="it-IT"/>
    </w:rPr>
  </w:style>
  <w:style w:type="paragraph" w:customStyle="1" w:styleId="Style6">
    <w:name w:val="Style6"/>
    <w:basedOn w:val="Normale"/>
    <w:uiPriority w:val="99"/>
    <w:rsid w:val="005A3F72"/>
    <w:pPr>
      <w:widowControl w:val="0"/>
      <w:autoSpaceDE w:val="0"/>
      <w:autoSpaceDN w:val="0"/>
      <w:adjustRightInd w:val="0"/>
      <w:spacing w:line="355" w:lineRule="exact"/>
      <w:jc w:val="both"/>
    </w:pPr>
    <w:rPr>
      <w:rFonts w:ascii="Courier New" w:hAnsi="Courier New" w:cs="Courier New"/>
      <w:sz w:val="24"/>
      <w:szCs w:val="24"/>
    </w:rPr>
  </w:style>
  <w:style w:type="paragraph" w:customStyle="1" w:styleId="Default">
    <w:name w:val="Default"/>
    <w:rsid w:val="009469A0"/>
    <w:pPr>
      <w:autoSpaceDE w:val="0"/>
      <w:autoSpaceDN w:val="0"/>
      <w:adjustRightInd w:val="0"/>
      <w:spacing w:after="0" w:line="240" w:lineRule="auto"/>
    </w:pPr>
    <w:rPr>
      <w:rFonts w:ascii="Calibri" w:eastAsia="Calibri" w:hAnsi="Calibri" w:cs="Calibri"/>
      <w:color w:val="000000"/>
      <w:sz w:val="24"/>
      <w:szCs w:val="24"/>
    </w:rPr>
  </w:style>
  <w:style w:type="paragraph" w:styleId="Corpodeltesto2">
    <w:name w:val="Body Text 2"/>
    <w:basedOn w:val="Normale"/>
    <w:link w:val="Corpodeltesto2Carattere"/>
    <w:uiPriority w:val="99"/>
    <w:semiHidden/>
    <w:unhideWhenUsed/>
    <w:rsid w:val="00261396"/>
    <w:pPr>
      <w:spacing w:after="120" w:line="480" w:lineRule="auto"/>
    </w:pPr>
  </w:style>
  <w:style w:type="character" w:customStyle="1" w:styleId="Corpodeltesto2Carattere">
    <w:name w:val="Corpo del testo 2 Carattere"/>
    <w:basedOn w:val="Carpredefinitoparagrafo"/>
    <w:link w:val="Corpodeltesto2"/>
    <w:uiPriority w:val="99"/>
    <w:semiHidden/>
    <w:rsid w:val="00261396"/>
    <w:rPr>
      <w:rFonts w:ascii="Times New Roman" w:eastAsia="Times New Roman" w:hAnsi="Times New Roman" w:cs="Times New Roman"/>
      <w:sz w:val="20"/>
      <w:szCs w:val="20"/>
      <w:lang w:eastAsia="it-IT"/>
    </w:rPr>
  </w:style>
  <w:style w:type="character" w:customStyle="1" w:styleId="Titolo4Carattere">
    <w:name w:val="Titolo 4 Carattere"/>
    <w:basedOn w:val="Carpredefinitoparagrafo"/>
    <w:link w:val="Titolo4"/>
    <w:uiPriority w:val="9"/>
    <w:semiHidden/>
    <w:rsid w:val="007B36AA"/>
    <w:rPr>
      <w:rFonts w:asciiTheme="majorHAnsi" w:eastAsiaTheme="majorEastAsia" w:hAnsiTheme="majorHAnsi" w:cstheme="majorBidi"/>
      <w:i/>
      <w:iCs/>
      <w:color w:val="365F91" w:themeColor="accent1" w:themeShade="BF"/>
      <w:sz w:val="20"/>
      <w:szCs w:val="20"/>
      <w:lang w:eastAsia="it-IT"/>
    </w:rPr>
  </w:style>
  <w:style w:type="character" w:styleId="Enfasigrassetto">
    <w:name w:val="Strong"/>
    <w:basedOn w:val="Carpredefinitoparagrafo"/>
    <w:qFormat/>
    <w:rsid w:val="0071644A"/>
    <w:rPr>
      <w:b/>
      <w:bCs/>
    </w:rPr>
  </w:style>
  <w:style w:type="character" w:styleId="Rimandocommento">
    <w:name w:val="annotation reference"/>
    <w:basedOn w:val="Carpredefinitoparagrafo"/>
    <w:uiPriority w:val="99"/>
    <w:semiHidden/>
    <w:unhideWhenUsed/>
    <w:rsid w:val="0081552E"/>
    <w:rPr>
      <w:sz w:val="16"/>
      <w:szCs w:val="16"/>
    </w:rPr>
  </w:style>
  <w:style w:type="paragraph" w:styleId="Testocommento">
    <w:name w:val="annotation text"/>
    <w:basedOn w:val="Normale"/>
    <w:link w:val="TestocommentoCarattere"/>
    <w:uiPriority w:val="99"/>
    <w:semiHidden/>
    <w:unhideWhenUsed/>
    <w:rsid w:val="0081552E"/>
  </w:style>
  <w:style w:type="character" w:customStyle="1" w:styleId="TestocommentoCarattere">
    <w:name w:val="Testo commento Carattere"/>
    <w:basedOn w:val="Carpredefinitoparagrafo"/>
    <w:link w:val="Testocommento"/>
    <w:uiPriority w:val="99"/>
    <w:semiHidden/>
    <w:rsid w:val="0081552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1552E"/>
    <w:rPr>
      <w:b/>
      <w:bCs/>
    </w:rPr>
  </w:style>
  <w:style w:type="character" w:customStyle="1" w:styleId="SoggettocommentoCarattere">
    <w:name w:val="Soggetto commento Carattere"/>
    <w:basedOn w:val="TestocommentoCarattere"/>
    <w:link w:val="Soggettocommento"/>
    <w:uiPriority w:val="99"/>
    <w:semiHidden/>
    <w:rsid w:val="0081552E"/>
    <w:rPr>
      <w:rFonts w:ascii="Times New Roman" w:eastAsia="Times New Roman" w:hAnsi="Times New Roman" w:cs="Times New Roman"/>
      <w:b/>
      <w:bCs/>
      <w:sz w:val="20"/>
      <w:szCs w:val="20"/>
      <w:lang w:eastAsia="it-IT"/>
    </w:rPr>
  </w:style>
  <w:style w:type="character" w:customStyle="1" w:styleId="st">
    <w:name w:val="st"/>
    <w:basedOn w:val="Carpredefinitoparagrafo"/>
    <w:rsid w:val="00917143"/>
  </w:style>
  <w:style w:type="character" w:styleId="Enfasicorsivo">
    <w:name w:val="Emphasis"/>
    <w:basedOn w:val="Carpredefinitoparagrafo"/>
    <w:qFormat/>
    <w:rsid w:val="00917143"/>
    <w:rPr>
      <w:i/>
      <w:iCs/>
    </w:rPr>
  </w:style>
  <w:style w:type="paragraph" w:styleId="Rientrocorpodeltesto">
    <w:name w:val="Body Text Indent"/>
    <w:basedOn w:val="Normale"/>
    <w:link w:val="RientrocorpodeltestoCarattere"/>
    <w:uiPriority w:val="99"/>
    <w:semiHidden/>
    <w:unhideWhenUsed/>
    <w:rsid w:val="00084F0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84F04"/>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39"/>
    <w:rsid w:val="00DA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DA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rsid w:val="006B528B"/>
  </w:style>
  <w:style w:type="paragraph" w:customStyle="1" w:styleId="INDICE">
    <w:name w:val="INDICE"/>
    <w:basedOn w:val="Normale"/>
    <w:rsid w:val="006B528B"/>
    <w:pPr>
      <w:widowControl w:val="0"/>
      <w:tabs>
        <w:tab w:val="left" w:pos="3686"/>
      </w:tabs>
      <w:spacing w:line="240" w:lineRule="exact"/>
      <w:jc w:val="both"/>
    </w:pPr>
    <w:rPr>
      <w:rFonts w:ascii="Arial" w:hAnsi="Arial"/>
      <w:color w:val="000000"/>
      <w:szCs w:val="24"/>
    </w:rPr>
  </w:style>
  <w:style w:type="paragraph" w:customStyle="1" w:styleId="ORDINEDELGIORNO">
    <w:name w:val="ORDINE DEL GIORNO"/>
    <w:basedOn w:val="INDICE"/>
    <w:rsid w:val="006B528B"/>
    <w:pPr>
      <w:spacing w:before="120" w:after="120" w:line="240" w:lineRule="atLeast"/>
      <w:ind w:left="284" w:right="737"/>
    </w:pPr>
    <w:rPr>
      <w:b/>
      <w:noProof/>
    </w:rPr>
  </w:style>
  <w:style w:type="paragraph" w:customStyle="1" w:styleId="Intervento">
    <w:name w:val="Intervento"/>
    <w:basedOn w:val="Normale"/>
    <w:next w:val="Normale"/>
    <w:link w:val="InterventoCarattere"/>
    <w:qFormat/>
    <w:rsid w:val="006B528B"/>
    <w:pPr>
      <w:widowControl w:val="0"/>
      <w:suppressAutoHyphens/>
      <w:autoSpaceDE w:val="0"/>
      <w:autoSpaceDN w:val="0"/>
      <w:adjustRightInd w:val="0"/>
      <w:spacing w:line="480" w:lineRule="exact"/>
      <w:jc w:val="both"/>
    </w:pPr>
    <w:rPr>
      <w:rFonts w:ascii="Courier New" w:eastAsia="Batang" w:hAnsi="Courier New"/>
      <w:b/>
      <w:bCs/>
      <w:caps/>
      <w:color w:val="000000"/>
      <w:sz w:val="24"/>
      <w:szCs w:val="24"/>
      <w:u w:val="single"/>
    </w:rPr>
  </w:style>
  <w:style w:type="paragraph" w:styleId="Sommario1">
    <w:name w:val="toc 1"/>
    <w:basedOn w:val="INDICE"/>
    <w:next w:val="Normale"/>
    <w:uiPriority w:val="39"/>
    <w:rsid w:val="006B528B"/>
    <w:pPr>
      <w:numPr>
        <w:numId w:val="2"/>
      </w:numPr>
    </w:pPr>
    <w:rPr>
      <w:noProof/>
    </w:rPr>
  </w:style>
  <w:style w:type="paragraph" w:styleId="Sommario2">
    <w:name w:val="toc 2"/>
    <w:basedOn w:val="ORDINEDELGIORNO"/>
    <w:next w:val="Normale"/>
    <w:uiPriority w:val="39"/>
    <w:rsid w:val="006B528B"/>
  </w:style>
  <w:style w:type="paragraph" w:customStyle="1" w:styleId="ODG">
    <w:name w:val="ODG"/>
    <w:basedOn w:val="Normale"/>
    <w:rsid w:val="006B528B"/>
    <w:pPr>
      <w:widowControl w:val="0"/>
      <w:suppressAutoHyphens/>
      <w:autoSpaceDE w:val="0"/>
      <w:autoSpaceDN w:val="0"/>
      <w:adjustRightInd w:val="0"/>
      <w:spacing w:line="480" w:lineRule="exact"/>
      <w:ind w:firstLine="1440"/>
      <w:jc w:val="both"/>
    </w:pPr>
    <w:rPr>
      <w:rFonts w:ascii="Courier New" w:eastAsia="Batang" w:hAnsi="Courier New"/>
      <w:b/>
      <w:bCs/>
      <w:caps/>
      <w:color w:val="000000"/>
      <w:sz w:val="24"/>
      <w:szCs w:val="24"/>
    </w:rPr>
  </w:style>
  <w:style w:type="paragraph" w:styleId="Sommario3">
    <w:name w:val="toc 3"/>
    <w:basedOn w:val="Normale"/>
    <w:next w:val="Normale"/>
    <w:autoRedefine/>
    <w:uiPriority w:val="39"/>
    <w:rsid w:val="006B528B"/>
    <w:pPr>
      <w:widowControl w:val="0"/>
      <w:suppressAutoHyphens/>
      <w:spacing w:line="480" w:lineRule="atLeast"/>
      <w:ind w:left="480"/>
      <w:jc w:val="both"/>
    </w:pPr>
    <w:rPr>
      <w:rFonts w:ascii="Courier New" w:hAnsi="Courier New"/>
      <w:color w:val="000000"/>
      <w:sz w:val="24"/>
      <w:szCs w:val="24"/>
    </w:rPr>
  </w:style>
  <w:style w:type="paragraph" w:styleId="Sommario4">
    <w:name w:val="toc 4"/>
    <w:basedOn w:val="Normale"/>
    <w:next w:val="Normale"/>
    <w:autoRedefine/>
    <w:uiPriority w:val="39"/>
    <w:rsid w:val="006B528B"/>
    <w:pPr>
      <w:widowControl w:val="0"/>
      <w:suppressAutoHyphens/>
      <w:spacing w:line="480" w:lineRule="atLeast"/>
      <w:ind w:left="720"/>
      <w:jc w:val="both"/>
    </w:pPr>
    <w:rPr>
      <w:rFonts w:ascii="Courier New" w:hAnsi="Courier New"/>
      <w:color w:val="000000"/>
      <w:sz w:val="24"/>
      <w:szCs w:val="24"/>
    </w:rPr>
  </w:style>
  <w:style w:type="paragraph" w:styleId="Sommario5">
    <w:name w:val="toc 5"/>
    <w:basedOn w:val="Normale"/>
    <w:next w:val="Normale"/>
    <w:autoRedefine/>
    <w:uiPriority w:val="39"/>
    <w:rsid w:val="006B528B"/>
    <w:pPr>
      <w:widowControl w:val="0"/>
      <w:suppressAutoHyphens/>
      <w:spacing w:line="480" w:lineRule="atLeast"/>
      <w:ind w:left="960"/>
      <w:jc w:val="both"/>
    </w:pPr>
    <w:rPr>
      <w:rFonts w:ascii="Courier New" w:hAnsi="Courier New"/>
      <w:color w:val="000000"/>
      <w:sz w:val="24"/>
      <w:szCs w:val="24"/>
    </w:rPr>
  </w:style>
  <w:style w:type="paragraph" w:styleId="Sommario6">
    <w:name w:val="toc 6"/>
    <w:basedOn w:val="Normale"/>
    <w:next w:val="Normale"/>
    <w:autoRedefine/>
    <w:uiPriority w:val="39"/>
    <w:rsid w:val="006B528B"/>
    <w:pPr>
      <w:widowControl w:val="0"/>
      <w:suppressAutoHyphens/>
      <w:spacing w:line="480" w:lineRule="atLeast"/>
      <w:ind w:left="1200"/>
      <w:jc w:val="both"/>
    </w:pPr>
    <w:rPr>
      <w:rFonts w:ascii="Courier New" w:hAnsi="Courier New"/>
      <w:color w:val="000000"/>
      <w:sz w:val="24"/>
      <w:szCs w:val="24"/>
    </w:rPr>
  </w:style>
  <w:style w:type="paragraph" w:styleId="Sommario7">
    <w:name w:val="toc 7"/>
    <w:basedOn w:val="Normale"/>
    <w:next w:val="Normale"/>
    <w:autoRedefine/>
    <w:uiPriority w:val="39"/>
    <w:rsid w:val="006B528B"/>
    <w:pPr>
      <w:widowControl w:val="0"/>
      <w:suppressAutoHyphens/>
      <w:spacing w:line="480" w:lineRule="atLeast"/>
      <w:ind w:left="1440"/>
      <w:jc w:val="both"/>
    </w:pPr>
    <w:rPr>
      <w:rFonts w:ascii="Courier New" w:hAnsi="Courier New"/>
      <w:color w:val="000000"/>
      <w:sz w:val="24"/>
      <w:szCs w:val="24"/>
    </w:rPr>
  </w:style>
  <w:style w:type="paragraph" w:styleId="Sommario8">
    <w:name w:val="toc 8"/>
    <w:basedOn w:val="Normale"/>
    <w:next w:val="Normale"/>
    <w:autoRedefine/>
    <w:uiPriority w:val="39"/>
    <w:rsid w:val="006B528B"/>
    <w:pPr>
      <w:widowControl w:val="0"/>
      <w:suppressAutoHyphens/>
      <w:spacing w:line="480" w:lineRule="atLeast"/>
      <w:ind w:left="1680"/>
      <w:jc w:val="both"/>
    </w:pPr>
    <w:rPr>
      <w:rFonts w:ascii="Courier New" w:hAnsi="Courier New"/>
      <w:color w:val="000000"/>
      <w:sz w:val="24"/>
      <w:szCs w:val="24"/>
    </w:rPr>
  </w:style>
  <w:style w:type="paragraph" w:styleId="Sommario9">
    <w:name w:val="toc 9"/>
    <w:basedOn w:val="Normale"/>
    <w:next w:val="Normale"/>
    <w:autoRedefine/>
    <w:uiPriority w:val="39"/>
    <w:rsid w:val="006B528B"/>
    <w:pPr>
      <w:widowControl w:val="0"/>
      <w:suppressAutoHyphens/>
      <w:spacing w:line="480" w:lineRule="atLeast"/>
      <w:ind w:left="1920"/>
      <w:jc w:val="both"/>
    </w:pPr>
    <w:rPr>
      <w:rFonts w:ascii="Courier New" w:hAnsi="Courier New"/>
      <w:color w:val="000000"/>
      <w:sz w:val="24"/>
      <w:szCs w:val="24"/>
    </w:rPr>
  </w:style>
  <w:style w:type="paragraph" w:customStyle="1" w:styleId="RientroPrimariga">
    <w:name w:val="Rientro Prima riga"/>
    <w:basedOn w:val="Normale"/>
    <w:rsid w:val="006B528B"/>
    <w:pPr>
      <w:widowControl w:val="0"/>
      <w:suppressAutoHyphens/>
      <w:autoSpaceDE w:val="0"/>
      <w:autoSpaceDN w:val="0"/>
      <w:adjustRightInd w:val="0"/>
      <w:spacing w:line="480" w:lineRule="exact"/>
      <w:ind w:firstLine="1440"/>
      <w:jc w:val="both"/>
    </w:pPr>
    <w:rPr>
      <w:rFonts w:ascii="Courier New" w:hAnsi="Courier New" w:cs="Courier New"/>
      <w:color w:val="000000"/>
      <w:sz w:val="24"/>
      <w:szCs w:val="24"/>
    </w:rPr>
  </w:style>
  <w:style w:type="paragraph" w:customStyle="1" w:styleId="Inter">
    <w:name w:val="Inter"/>
    <w:basedOn w:val="Normale"/>
    <w:next w:val="Normale"/>
    <w:rsid w:val="006B528B"/>
    <w:pPr>
      <w:widowControl w:val="0"/>
      <w:suppressAutoHyphens/>
      <w:autoSpaceDE w:val="0"/>
      <w:autoSpaceDN w:val="0"/>
      <w:adjustRightInd w:val="0"/>
      <w:spacing w:line="240" w:lineRule="exact"/>
      <w:jc w:val="both"/>
    </w:pPr>
    <w:rPr>
      <w:rFonts w:ascii="Courier New" w:eastAsia="Batang" w:hAnsi="Courier New"/>
      <w:b/>
      <w:bCs/>
      <w:caps/>
      <w:color w:val="000000"/>
      <w:sz w:val="24"/>
      <w:szCs w:val="24"/>
      <w:u w:val="single"/>
    </w:rPr>
  </w:style>
  <w:style w:type="paragraph" w:customStyle="1" w:styleId="ORDGIO">
    <w:name w:val="ORDGIO"/>
    <w:basedOn w:val="Normale"/>
    <w:rsid w:val="006B528B"/>
    <w:pPr>
      <w:widowControl w:val="0"/>
      <w:suppressAutoHyphens/>
      <w:autoSpaceDE w:val="0"/>
      <w:autoSpaceDN w:val="0"/>
      <w:adjustRightInd w:val="0"/>
      <w:spacing w:line="240" w:lineRule="exact"/>
      <w:ind w:firstLine="1440"/>
      <w:jc w:val="both"/>
    </w:pPr>
    <w:rPr>
      <w:rFonts w:ascii="Courier New" w:eastAsia="Batang" w:hAnsi="Courier New"/>
      <w:b/>
      <w:bCs/>
      <w:caps/>
      <w:color w:val="000000"/>
      <w:sz w:val="24"/>
      <w:szCs w:val="24"/>
    </w:rPr>
  </w:style>
  <w:style w:type="paragraph" w:customStyle="1" w:styleId="default0">
    <w:name w:val="default"/>
    <w:basedOn w:val="Normale"/>
    <w:rsid w:val="006B528B"/>
    <w:pPr>
      <w:spacing w:before="100" w:beforeAutospacing="1" w:after="100" w:afterAutospacing="1"/>
    </w:pPr>
    <w:rPr>
      <w:sz w:val="24"/>
      <w:szCs w:val="24"/>
    </w:rPr>
  </w:style>
  <w:style w:type="character" w:customStyle="1" w:styleId="InterventoCarattere">
    <w:name w:val="Intervento Carattere"/>
    <w:link w:val="Intervento"/>
    <w:rsid w:val="006B528B"/>
    <w:rPr>
      <w:rFonts w:ascii="Courier New" w:eastAsia="Batang" w:hAnsi="Courier New" w:cs="Times New Roman"/>
      <w:b/>
      <w:bCs/>
      <w:caps/>
      <w:color w:val="000000"/>
      <w:sz w:val="24"/>
      <w:szCs w:val="24"/>
      <w:u w:val="single"/>
      <w:lang w:eastAsia="it-IT"/>
    </w:rPr>
  </w:style>
  <w:style w:type="paragraph" w:styleId="Sottotitolo">
    <w:name w:val="Subtitle"/>
    <w:basedOn w:val="Normale"/>
    <w:next w:val="Normale"/>
    <w:link w:val="SottotitoloCarattere"/>
    <w:qFormat/>
    <w:rsid w:val="006B528B"/>
    <w:pPr>
      <w:widowControl w:val="0"/>
      <w:suppressAutoHyphens/>
      <w:spacing w:after="60" w:line="480" w:lineRule="atLeast"/>
      <w:jc w:val="center"/>
      <w:outlineLvl w:val="1"/>
    </w:pPr>
    <w:rPr>
      <w:rFonts w:ascii="Cambria" w:hAnsi="Cambria"/>
      <w:color w:val="000000"/>
      <w:sz w:val="24"/>
      <w:szCs w:val="24"/>
    </w:rPr>
  </w:style>
  <w:style w:type="character" w:customStyle="1" w:styleId="SottotitoloCarattere">
    <w:name w:val="Sottotitolo Carattere"/>
    <w:basedOn w:val="Carpredefinitoparagrafo"/>
    <w:link w:val="Sottotitolo"/>
    <w:rsid w:val="006B528B"/>
    <w:rPr>
      <w:rFonts w:ascii="Cambria" w:eastAsia="Times New Roman" w:hAnsi="Cambria" w:cs="Times New Roman"/>
      <w:color w:val="000000"/>
      <w:sz w:val="24"/>
      <w:szCs w:val="24"/>
      <w:lang w:eastAsia="it-IT"/>
    </w:rPr>
  </w:style>
  <w:style w:type="character" w:styleId="Menzionenonrisolta">
    <w:name w:val="Unresolved Mention"/>
    <w:uiPriority w:val="99"/>
    <w:semiHidden/>
    <w:unhideWhenUsed/>
    <w:rsid w:val="006B528B"/>
    <w:rPr>
      <w:color w:val="605E5C"/>
      <w:shd w:val="clear" w:color="auto" w:fill="E1DFDD"/>
    </w:rPr>
  </w:style>
  <w:style w:type="paragraph" w:customStyle="1" w:styleId="Paragrafoelenco1">
    <w:name w:val="Paragrafo elenco1"/>
    <w:basedOn w:val="Normale"/>
    <w:rsid w:val="006B528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922">
      <w:bodyDiv w:val="1"/>
      <w:marLeft w:val="0"/>
      <w:marRight w:val="0"/>
      <w:marTop w:val="0"/>
      <w:marBottom w:val="0"/>
      <w:divBdr>
        <w:top w:val="none" w:sz="0" w:space="0" w:color="auto"/>
        <w:left w:val="none" w:sz="0" w:space="0" w:color="auto"/>
        <w:bottom w:val="none" w:sz="0" w:space="0" w:color="auto"/>
        <w:right w:val="none" w:sz="0" w:space="0" w:color="auto"/>
      </w:divBdr>
    </w:div>
    <w:div w:id="57753085">
      <w:bodyDiv w:val="1"/>
      <w:marLeft w:val="0"/>
      <w:marRight w:val="0"/>
      <w:marTop w:val="0"/>
      <w:marBottom w:val="0"/>
      <w:divBdr>
        <w:top w:val="none" w:sz="0" w:space="0" w:color="auto"/>
        <w:left w:val="none" w:sz="0" w:space="0" w:color="auto"/>
        <w:bottom w:val="none" w:sz="0" w:space="0" w:color="auto"/>
        <w:right w:val="none" w:sz="0" w:space="0" w:color="auto"/>
      </w:divBdr>
    </w:div>
    <w:div w:id="71244980">
      <w:bodyDiv w:val="1"/>
      <w:marLeft w:val="0"/>
      <w:marRight w:val="0"/>
      <w:marTop w:val="0"/>
      <w:marBottom w:val="0"/>
      <w:divBdr>
        <w:top w:val="none" w:sz="0" w:space="0" w:color="auto"/>
        <w:left w:val="none" w:sz="0" w:space="0" w:color="auto"/>
        <w:bottom w:val="none" w:sz="0" w:space="0" w:color="auto"/>
        <w:right w:val="none" w:sz="0" w:space="0" w:color="auto"/>
      </w:divBdr>
    </w:div>
    <w:div w:id="78795734">
      <w:bodyDiv w:val="1"/>
      <w:marLeft w:val="0"/>
      <w:marRight w:val="0"/>
      <w:marTop w:val="0"/>
      <w:marBottom w:val="0"/>
      <w:divBdr>
        <w:top w:val="none" w:sz="0" w:space="0" w:color="auto"/>
        <w:left w:val="none" w:sz="0" w:space="0" w:color="auto"/>
        <w:bottom w:val="none" w:sz="0" w:space="0" w:color="auto"/>
        <w:right w:val="none" w:sz="0" w:space="0" w:color="auto"/>
      </w:divBdr>
    </w:div>
    <w:div w:id="94793483">
      <w:bodyDiv w:val="1"/>
      <w:marLeft w:val="0"/>
      <w:marRight w:val="0"/>
      <w:marTop w:val="0"/>
      <w:marBottom w:val="0"/>
      <w:divBdr>
        <w:top w:val="none" w:sz="0" w:space="0" w:color="auto"/>
        <w:left w:val="none" w:sz="0" w:space="0" w:color="auto"/>
        <w:bottom w:val="none" w:sz="0" w:space="0" w:color="auto"/>
        <w:right w:val="none" w:sz="0" w:space="0" w:color="auto"/>
      </w:divBdr>
    </w:div>
    <w:div w:id="182282458">
      <w:bodyDiv w:val="1"/>
      <w:marLeft w:val="0"/>
      <w:marRight w:val="0"/>
      <w:marTop w:val="0"/>
      <w:marBottom w:val="0"/>
      <w:divBdr>
        <w:top w:val="none" w:sz="0" w:space="0" w:color="auto"/>
        <w:left w:val="none" w:sz="0" w:space="0" w:color="auto"/>
        <w:bottom w:val="none" w:sz="0" w:space="0" w:color="auto"/>
        <w:right w:val="none" w:sz="0" w:space="0" w:color="auto"/>
      </w:divBdr>
    </w:div>
    <w:div w:id="197352548">
      <w:bodyDiv w:val="1"/>
      <w:marLeft w:val="0"/>
      <w:marRight w:val="0"/>
      <w:marTop w:val="0"/>
      <w:marBottom w:val="0"/>
      <w:divBdr>
        <w:top w:val="none" w:sz="0" w:space="0" w:color="auto"/>
        <w:left w:val="none" w:sz="0" w:space="0" w:color="auto"/>
        <w:bottom w:val="none" w:sz="0" w:space="0" w:color="auto"/>
        <w:right w:val="none" w:sz="0" w:space="0" w:color="auto"/>
      </w:divBdr>
    </w:div>
    <w:div w:id="269900722">
      <w:bodyDiv w:val="1"/>
      <w:marLeft w:val="0"/>
      <w:marRight w:val="0"/>
      <w:marTop w:val="0"/>
      <w:marBottom w:val="0"/>
      <w:divBdr>
        <w:top w:val="none" w:sz="0" w:space="0" w:color="auto"/>
        <w:left w:val="none" w:sz="0" w:space="0" w:color="auto"/>
        <w:bottom w:val="none" w:sz="0" w:space="0" w:color="auto"/>
        <w:right w:val="none" w:sz="0" w:space="0" w:color="auto"/>
      </w:divBdr>
    </w:div>
    <w:div w:id="420958152">
      <w:bodyDiv w:val="1"/>
      <w:marLeft w:val="0"/>
      <w:marRight w:val="0"/>
      <w:marTop w:val="0"/>
      <w:marBottom w:val="0"/>
      <w:divBdr>
        <w:top w:val="none" w:sz="0" w:space="0" w:color="auto"/>
        <w:left w:val="none" w:sz="0" w:space="0" w:color="auto"/>
        <w:bottom w:val="none" w:sz="0" w:space="0" w:color="auto"/>
        <w:right w:val="none" w:sz="0" w:space="0" w:color="auto"/>
      </w:divBdr>
    </w:div>
    <w:div w:id="480002865">
      <w:bodyDiv w:val="1"/>
      <w:marLeft w:val="0"/>
      <w:marRight w:val="0"/>
      <w:marTop w:val="0"/>
      <w:marBottom w:val="0"/>
      <w:divBdr>
        <w:top w:val="none" w:sz="0" w:space="0" w:color="auto"/>
        <w:left w:val="none" w:sz="0" w:space="0" w:color="auto"/>
        <w:bottom w:val="none" w:sz="0" w:space="0" w:color="auto"/>
        <w:right w:val="none" w:sz="0" w:space="0" w:color="auto"/>
      </w:divBdr>
    </w:div>
    <w:div w:id="558445198">
      <w:bodyDiv w:val="1"/>
      <w:marLeft w:val="0"/>
      <w:marRight w:val="0"/>
      <w:marTop w:val="0"/>
      <w:marBottom w:val="0"/>
      <w:divBdr>
        <w:top w:val="none" w:sz="0" w:space="0" w:color="auto"/>
        <w:left w:val="none" w:sz="0" w:space="0" w:color="auto"/>
        <w:bottom w:val="none" w:sz="0" w:space="0" w:color="auto"/>
        <w:right w:val="none" w:sz="0" w:space="0" w:color="auto"/>
      </w:divBdr>
    </w:div>
    <w:div w:id="608002385">
      <w:bodyDiv w:val="1"/>
      <w:marLeft w:val="0"/>
      <w:marRight w:val="0"/>
      <w:marTop w:val="0"/>
      <w:marBottom w:val="0"/>
      <w:divBdr>
        <w:top w:val="none" w:sz="0" w:space="0" w:color="auto"/>
        <w:left w:val="none" w:sz="0" w:space="0" w:color="auto"/>
        <w:bottom w:val="none" w:sz="0" w:space="0" w:color="auto"/>
        <w:right w:val="none" w:sz="0" w:space="0" w:color="auto"/>
      </w:divBdr>
    </w:div>
    <w:div w:id="683556943">
      <w:bodyDiv w:val="1"/>
      <w:marLeft w:val="0"/>
      <w:marRight w:val="0"/>
      <w:marTop w:val="0"/>
      <w:marBottom w:val="0"/>
      <w:divBdr>
        <w:top w:val="none" w:sz="0" w:space="0" w:color="auto"/>
        <w:left w:val="none" w:sz="0" w:space="0" w:color="auto"/>
        <w:bottom w:val="none" w:sz="0" w:space="0" w:color="auto"/>
        <w:right w:val="none" w:sz="0" w:space="0" w:color="auto"/>
      </w:divBdr>
    </w:div>
    <w:div w:id="750389194">
      <w:bodyDiv w:val="1"/>
      <w:marLeft w:val="0"/>
      <w:marRight w:val="0"/>
      <w:marTop w:val="0"/>
      <w:marBottom w:val="0"/>
      <w:divBdr>
        <w:top w:val="none" w:sz="0" w:space="0" w:color="auto"/>
        <w:left w:val="none" w:sz="0" w:space="0" w:color="auto"/>
        <w:bottom w:val="none" w:sz="0" w:space="0" w:color="auto"/>
        <w:right w:val="none" w:sz="0" w:space="0" w:color="auto"/>
      </w:divBdr>
    </w:div>
    <w:div w:id="753865048">
      <w:bodyDiv w:val="1"/>
      <w:marLeft w:val="0"/>
      <w:marRight w:val="0"/>
      <w:marTop w:val="0"/>
      <w:marBottom w:val="0"/>
      <w:divBdr>
        <w:top w:val="none" w:sz="0" w:space="0" w:color="auto"/>
        <w:left w:val="none" w:sz="0" w:space="0" w:color="auto"/>
        <w:bottom w:val="none" w:sz="0" w:space="0" w:color="auto"/>
        <w:right w:val="none" w:sz="0" w:space="0" w:color="auto"/>
      </w:divBdr>
    </w:div>
    <w:div w:id="780606107">
      <w:bodyDiv w:val="1"/>
      <w:marLeft w:val="0"/>
      <w:marRight w:val="0"/>
      <w:marTop w:val="0"/>
      <w:marBottom w:val="0"/>
      <w:divBdr>
        <w:top w:val="none" w:sz="0" w:space="0" w:color="auto"/>
        <w:left w:val="none" w:sz="0" w:space="0" w:color="auto"/>
        <w:bottom w:val="none" w:sz="0" w:space="0" w:color="auto"/>
        <w:right w:val="none" w:sz="0" w:space="0" w:color="auto"/>
      </w:divBdr>
      <w:divsChild>
        <w:div w:id="712653903">
          <w:marLeft w:val="0"/>
          <w:marRight w:val="0"/>
          <w:marTop w:val="0"/>
          <w:marBottom w:val="0"/>
          <w:divBdr>
            <w:top w:val="none" w:sz="0" w:space="0" w:color="auto"/>
            <w:left w:val="none" w:sz="0" w:space="0" w:color="auto"/>
            <w:bottom w:val="none" w:sz="0" w:space="0" w:color="auto"/>
            <w:right w:val="none" w:sz="0" w:space="0" w:color="auto"/>
          </w:divBdr>
          <w:divsChild>
            <w:div w:id="1622494404">
              <w:marLeft w:val="0"/>
              <w:marRight w:val="0"/>
              <w:marTop w:val="0"/>
              <w:marBottom w:val="0"/>
              <w:divBdr>
                <w:top w:val="none" w:sz="0" w:space="0" w:color="auto"/>
                <w:left w:val="none" w:sz="0" w:space="0" w:color="auto"/>
                <w:bottom w:val="none" w:sz="0" w:space="0" w:color="auto"/>
                <w:right w:val="none" w:sz="0" w:space="0" w:color="auto"/>
              </w:divBdr>
              <w:divsChild>
                <w:div w:id="1640375191">
                  <w:marLeft w:val="0"/>
                  <w:marRight w:val="0"/>
                  <w:marTop w:val="0"/>
                  <w:marBottom w:val="0"/>
                  <w:divBdr>
                    <w:top w:val="none" w:sz="0" w:space="0" w:color="auto"/>
                    <w:left w:val="none" w:sz="0" w:space="0" w:color="auto"/>
                    <w:bottom w:val="single" w:sz="6" w:space="0" w:color="DDDDDD"/>
                    <w:right w:val="none" w:sz="0" w:space="0" w:color="auto"/>
                  </w:divBdr>
                  <w:divsChild>
                    <w:div w:id="19204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68975">
      <w:bodyDiv w:val="1"/>
      <w:marLeft w:val="0"/>
      <w:marRight w:val="0"/>
      <w:marTop w:val="0"/>
      <w:marBottom w:val="0"/>
      <w:divBdr>
        <w:top w:val="none" w:sz="0" w:space="0" w:color="auto"/>
        <w:left w:val="none" w:sz="0" w:space="0" w:color="auto"/>
        <w:bottom w:val="none" w:sz="0" w:space="0" w:color="auto"/>
        <w:right w:val="none" w:sz="0" w:space="0" w:color="auto"/>
      </w:divBdr>
    </w:div>
    <w:div w:id="932708639">
      <w:bodyDiv w:val="1"/>
      <w:marLeft w:val="0"/>
      <w:marRight w:val="0"/>
      <w:marTop w:val="0"/>
      <w:marBottom w:val="0"/>
      <w:divBdr>
        <w:top w:val="none" w:sz="0" w:space="0" w:color="auto"/>
        <w:left w:val="none" w:sz="0" w:space="0" w:color="auto"/>
        <w:bottom w:val="none" w:sz="0" w:space="0" w:color="auto"/>
        <w:right w:val="none" w:sz="0" w:space="0" w:color="auto"/>
      </w:divBdr>
    </w:div>
    <w:div w:id="937636474">
      <w:bodyDiv w:val="1"/>
      <w:marLeft w:val="0"/>
      <w:marRight w:val="0"/>
      <w:marTop w:val="0"/>
      <w:marBottom w:val="0"/>
      <w:divBdr>
        <w:top w:val="none" w:sz="0" w:space="0" w:color="auto"/>
        <w:left w:val="none" w:sz="0" w:space="0" w:color="auto"/>
        <w:bottom w:val="none" w:sz="0" w:space="0" w:color="auto"/>
        <w:right w:val="none" w:sz="0" w:space="0" w:color="auto"/>
      </w:divBdr>
    </w:div>
    <w:div w:id="1187911944">
      <w:bodyDiv w:val="1"/>
      <w:marLeft w:val="0"/>
      <w:marRight w:val="0"/>
      <w:marTop w:val="0"/>
      <w:marBottom w:val="0"/>
      <w:divBdr>
        <w:top w:val="none" w:sz="0" w:space="0" w:color="auto"/>
        <w:left w:val="none" w:sz="0" w:space="0" w:color="auto"/>
        <w:bottom w:val="none" w:sz="0" w:space="0" w:color="auto"/>
        <w:right w:val="none" w:sz="0" w:space="0" w:color="auto"/>
      </w:divBdr>
    </w:div>
    <w:div w:id="1275406545">
      <w:bodyDiv w:val="1"/>
      <w:marLeft w:val="0"/>
      <w:marRight w:val="0"/>
      <w:marTop w:val="0"/>
      <w:marBottom w:val="0"/>
      <w:divBdr>
        <w:top w:val="none" w:sz="0" w:space="0" w:color="auto"/>
        <w:left w:val="none" w:sz="0" w:space="0" w:color="auto"/>
        <w:bottom w:val="none" w:sz="0" w:space="0" w:color="auto"/>
        <w:right w:val="none" w:sz="0" w:space="0" w:color="auto"/>
      </w:divBdr>
    </w:div>
    <w:div w:id="1289816319">
      <w:bodyDiv w:val="1"/>
      <w:marLeft w:val="0"/>
      <w:marRight w:val="0"/>
      <w:marTop w:val="0"/>
      <w:marBottom w:val="0"/>
      <w:divBdr>
        <w:top w:val="none" w:sz="0" w:space="0" w:color="auto"/>
        <w:left w:val="none" w:sz="0" w:space="0" w:color="auto"/>
        <w:bottom w:val="none" w:sz="0" w:space="0" w:color="auto"/>
        <w:right w:val="none" w:sz="0" w:space="0" w:color="auto"/>
      </w:divBdr>
    </w:div>
    <w:div w:id="1381979408">
      <w:bodyDiv w:val="1"/>
      <w:marLeft w:val="0"/>
      <w:marRight w:val="0"/>
      <w:marTop w:val="0"/>
      <w:marBottom w:val="0"/>
      <w:divBdr>
        <w:top w:val="none" w:sz="0" w:space="0" w:color="auto"/>
        <w:left w:val="none" w:sz="0" w:space="0" w:color="auto"/>
        <w:bottom w:val="none" w:sz="0" w:space="0" w:color="auto"/>
        <w:right w:val="none" w:sz="0" w:space="0" w:color="auto"/>
      </w:divBdr>
    </w:div>
    <w:div w:id="1436562899">
      <w:bodyDiv w:val="1"/>
      <w:marLeft w:val="0"/>
      <w:marRight w:val="0"/>
      <w:marTop w:val="0"/>
      <w:marBottom w:val="0"/>
      <w:divBdr>
        <w:top w:val="none" w:sz="0" w:space="0" w:color="auto"/>
        <w:left w:val="none" w:sz="0" w:space="0" w:color="auto"/>
        <w:bottom w:val="none" w:sz="0" w:space="0" w:color="auto"/>
        <w:right w:val="none" w:sz="0" w:space="0" w:color="auto"/>
      </w:divBdr>
    </w:div>
    <w:div w:id="1492713839">
      <w:bodyDiv w:val="1"/>
      <w:marLeft w:val="0"/>
      <w:marRight w:val="0"/>
      <w:marTop w:val="0"/>
      <w:marBottom w:val="0"/>
      <w:divBdr>
        <w:top w:val="none" w:sz="0" w:space="0" w:color="auto"/>
        <w:left w:val="none" w:sz="0" w:space="0" w:color="auto"/>
        <w:bottom w:val="none" w:sz="0" w:space="0" w:color="auto"/>
        <w:right w:val="none" w:sz="0" w:space="0" w:color="auto"/>
      </w:divBdr>
    </w:div>
    <w:div w:id="1498232993">
      <w:bodyDiv w:val="1"/>
      <w:marLeft w:val="0"/>
      <w:marRight w:val="0"/>
      <w:marTop w:val="0"/>
      <w:marBottom w:val="0"/>
      <w:divBdr>
        <w:top w:val="none" w:sz="0" w:space="0" w:color="auto"/>
        <w:left w:val="none" w:sz="0" w:space="0" w:color="auto"/>
        <w:bottom w:val="none" w:sz="0" w:space="0" w:color="auto"/>
        <w:right w:val="none" w:sz="0" w:space="0" w:color="auto"/>
      </w:divBdr>
    </w:div>
    <w:div w:id="1514879975">
      <w:bodyDiv w:val="1"/>
      <w:marLeft w:val="0"/>
      <w:marRight w:val="0"/>
      <w:marTop w:val="0"/>
      <w:marBottom w:val="0"/>
      <w:divBdr>
        <w:top w:val="none" w:sz="0" w:space="0" w:color="auto"/>
        <w:left w:val="none" w:sz="0" w:space="0" w:color="auto"/>
        <w:bottom w:val="none" w:sz="0" w:space="0" w:color="auto"/>
        <w:right w:val="none" w:sz="0" w:space="0" w:color="auto"/>
      </w:divBdr>
    </w:div>
    <w:div w:id="1614743982">
      <w:bodyDiv w:val="1"/>
      <w:marLeft w:val="0"/>
      <w:marRight w:val="0"/>
      <w:marTop w:val="0"/>
      <w:marBottom w:val="0"/>
      <w:divBdr>
        <w:top w:val="none" w:sz="0" w:space="0" w:color="auto"/>
        <w:left w:val="none" w:sz="0" w:space="0" w:color="auto"/>
        <w:bottom w:val="none" w:sz="0" w:space="0" w:color="auto"/>
        <w:right w:val="none" w:sz="0" w:space="0" w:color="auto"/>
      </w:divBdr>
    </w:div>
    <w:div w:id="1831100356">
      <w:bodyDiv w:val="1"/>
      <w:marLeft w:val="0"/>
      <w:marRight w:val="0"/>
      <w:marTop w:val="0"/>
      <w:marBottom w:val="0"/>
      <w:divBdr>
        <w:top w:val="none" w:sz="0" w:space="0" w:color="auto"/>
        <w:left w:val="none" w:sz="0" w:space="0" w:color="auto"/>
        <w:bottom w:val="none" w:sz="0" w:space="0" w:color="auto"/>
        <w:right w:val="none" w:sz="0" w:space="0" w:color="auto"/>
      </w:divBdr>
    </w:div>
    <w:div w:id="1983919313">
      <w:bodyDiv w:val="1"/>
      <w:marLeft w:val="0"/>
      <w:marRight w:val="0"/>
      <w:marTop w:val="0"/>
      <w:marBottom w:val="0"/>
      <w:divBdr>
        <w:top w:val="none" w:sz="0" w:space="0" w:color="auto"/>
        <w:left w:val="none" w:sz="0" w:space="0" w:color="auto"/>
        <w:bottom w:val="none" w:sz="0" w:space="0" w:color="auto"/>
        <w:right w:val="none" w:sz="0" w:space="0" w:color="auto"/>
      </w:divBdr>
    </w:div>
    <w:div w:id="2024941825">
      <w:bodyDiv w:val="1"/>
      <w:marLeft w:val="0"/>
      <w:marRight w:val="0"/>
      <w:marTop w:val="0"/>
      <w:marBottom w:val="0"/>
      <w:divBdr>
        <w:top w:val="none" w:sz="0" w:space="0" w:color="auto"/>
        <w:left w:val="none" w:sz="0" w:space="0" w:color="auto"/>
        <w:bottom w:val="none" w:sz="0" w:space="0" w:color="auto"/>
        <w:right w:val="none" w:sz="0" w:space="0" w:color="auto"/>
      </w:divBdr>
    </w:div>
    <w:div w:id="2131242255">
      <w:bodyDiv w:val="1"/>
      <w:marLeft w:val="0"/>
      <w:marRight w:val="0"/>
      <w:marTop w:val="0"/>
      <w:marBottom w:val="0"/>
      <w:divBdr>
        <w:top w:val="none" w:sz="0" w:space="0" w:color="auto"/>
        <w:left w:val="none" w:sz="0" w:space="0" w:color="auto"/>
        <w:bottom w:val="none" w:sz="0" w:space="0" w:color="auto"/>
        <w:right w:val="none" w:sz="0" w:space="0" w:color="auto"/>
      </w:divBdr>
      <w:divsChild>
        <w:div w:id="609627032">
          <w:marLeft w:val="0"/>
          <w:marRight w:val="0"/>
          <w:marTop w:val="0"/>
          <w:marBottom w:val="0"/>
          <w:divBdr>
            <w:top w:val="none" w:sz="0" w:space="0" w:color="auto"/>
            <w:left w:val="none" w:sz="0" w:space="0" w:color="auto"/>
            <w:bottom w:val="none" w:sz="0" w:space="0" w:color="auto"/>
            <w:right w:val="none" w:sz="0" w:space="0" w:color="auto"/>
          </w:divBdr>
          <w:divsChild>
            <w:div w:id="1690176017">
              <w:marLeft w:val="0"/>
              <w:marRight w:val="0"/>
              <w:marTop w:val="0"/>
              <w:marBottom w:val="0"/>
              <w:divBdr>
                <w:top w:val="none" w:sz="0" w:space="0" w:color="auto"/>
                <w:left w:val="none" w:sz="0" w:space="0" w:color="auto"/>
                <w:bottom w:val="none" w:sz="0" w:space="0" w:color="auto"/>
                <w:right w:val="none" w:sz="0" w:space="0" w:color="auto"/>
              </w:divBdr>
            </w:div>
            <w:div w:id="1079016124">
              <w:marLeft w:val="0"/>
              <w:marRight w:val="0"/>
              <w:marTop w:val="0"/>
              <w:marBottom w:val="0"/>
              <w:divBdr>
                <w:top w:val="none" w:sz="0" w:space="0" w:color="auto"/>
                <w:left w:val="none" w:sz="0" w:space="0" w:color="auto"/>
                <w:bottom w:val="none" w:sz="0" w:space="0" w:color="auto"/>
                <w:right w:val="none" w:sz="0" w:space="0" w:color="auto"/>
              </w:divBdr>
            </w:div>
            <w:div w:id="1005399359">
              <w:marLeft w:val="0"/>
              <w:marRight w:val="0"/>
              <w:marTop w:val="0"/>
              <w:marBottom w:val="0"/>
              <w:divBdr>
                <w:top w:val="none" w:sz="0" w:space="0" w:color="auto"/>
                <w:left w:val="none" w:sz="0" w:space="0" w:color="auto"/>
                <w:bottom w:val="none" w:sz="0" w:space="0" w:color="auto"/>
                <w:right w:val="none" w:sz="0" w:space="0" w:color="auto"/>
              </w:divBdr>
            </w:div>
            <w:div w:id="1422019603">
              <w:marLeft w:val="0"/>
              <w:marRight w:val="0"/>
              <w:marTop w:val="0"/>
              <w:marBottom w:val="0"/>
              <w:divBdr>
                <w:top w:val="none" w:sz="0" w:space="0" w:color="auto"/>
                <w:left w:val="none" w:sz="0" w:space="0" w:color="auto"/>
                <w:bottom w:val="none" w:sz="0" w:space="0" w:color="auto"/>
                <w:right w:val="none" w:sz="0" w:space="0" w:color="auto"/>
              </w:divBdr>
            </w:div>
            <w:div w:id="342360135">
              <w:marLeft w:val="0"/>
              <w:marRight w:val="0"/>
              <w:marTop w:val="0"/>
              <w:marBottom w:val="0"/>
              <w:divBdr>
                <w:top w:val="none" w:sz="0" w:space="0" w:color="auto"/>
                <w:left w:val="none" w:sz="0" w:space="0" w:color="auto"/>
                <w:bottom w:val="none" w:sz="0" w:space="0" w:color="auto"/>
                <w:right w:val="none" w:sz="0" w:space="0" w:color="auto"/>
              </w:divBdr>
            </w:div>
            <w:div w:id="950210378">
              <w:marLeft w:val="0"/>
              <w:marRight w:val="0"/>
              <w:marTop w:val="0"/>
              <w:marBottom w:val="0"/>
              <w:divBdr>
                <w:top w:val="none" w:sz="0" w:space="0" w:color="auto"/>
                <w:left w:val="none" w:sz="0" w:space="0" w:color="auto"/>
                <w:bottom w:val="none" w:sz="0" w:space="0" w:color="auto"/>
                <w:right w:val="none" w:sz="0" w:space="0" w:color="auto"/>
              </w:divBdr>
            </w:div>
            <w:div w:id="123354701">
              <w:marLeft w:val="0"/>
              <w:marRight w:val="0"/>
              <w:marTop w:val="0"/>
              <w:marBottom w:val="0"/>
              <w:divBdr>
                <w:top w:val="none" w:sz="0" w:space="0" w:color="auto"/>
                <w:left w:val="none" w:sz="0" w:space="0" w:color="auto"/>
                <w:bottom w:val="none" w:sz="0" w:space="0" w:color="auto"/>
                <w:right w:val="none" w:sz="0" w:space="0" w:color="auto"/>
              </w:divBdr>
            </w:div>
            <w:div w:id="857354461">
              <w:marLeft w:val="0"/>
              <w:marRight w:val="0"/>
              <w:marTop w:val="0"/>
              <w:marBottom w:val="0"/>
              <w:divBdr>
                <w:top w:val="none" w:sz="0" w:space="0" w:color="auto"/>
                <w:left w:val="none" w:sz="0" w:space="0" w:color="auto"/>
                <w:bottom w:val="none" w:sz="0" w:space="0" w:color="auto"/>
                <w:right w:val="none" w:sz="0" w:space="0" w:color="auto"/>
              </w:divBdr>
            </w:div>
            <w:div w:id="705299612">
              <w:marLeft w:val="0"/>
              <w:marRight w:val="0"/>
              <w:marTop w:val="0"/>
              <w:marBottom w:val="0"/>
              <w:divBdr>
                <w:top w:val="none" w:sz="0" w:space="0" w:color="auto"/>
                <w:left w:val="none" w:sz="0" w:space="0" w:color="auto"/>
                <w:bottom w:val="none" w:sz="0" w:space="0" w:color="auto"/>
                <w:right w:val="none" w:sz="0" w:space="0" w:color="auto"/>
              </w:divBdr>
            </w:div>
            <w:div w:id="1560557876">
              <w:marLeft w:val="0"/>
              <w:marRight w:val="0"/>
              <w:marTop w:val="0"/>
              <w:marBottom w:val="0"/>
              <w:divBdr>
                <w:top w:val="none" w:sz="0" w:space="0" w:color="auto"/>
                <w:left w:val="none" w:sz="0" w:space="0" w:color="auto"/>
                <w:bottom w:val="none" w:sz="0" w:space="0" w:color="auto"/>
                <w:right w:val="none" w:sz="0" w:space="0" w:color="auto"/>
              </w:divBdr>
            </w:div>
            <w:div w:id="351302368">
              <w:marLeft w:val="0"/>
              <w:marRight w:val="0"/>
              <w:marTop w:val="0"/>
              <w:marBottom w:val="0"/>
              <w:divBdr>
                <w:top w:val="none" w:sz="0" w:space="0" w:color="auto"/>
                <w:left w:val="none" w:sz="0" w:space="0" w:color="auto"/>
                <w:bottom w:val="none" w:sz="0" w:space="0" w:color="auto"/>
                <w:right w:val="none" w:sz="0" w:space="0" w:color="auto"/>
              </w:divBdr>
            </w:div>
            <w:div w:id="411195334">
              <w:marLeft w:val="0"/>
              <w:marRight w:val="0"/>
              <w:marTop w:val="0"/>
              <w:marBottom w:val="0"/>
              <w:divBdr>
                <w:top w:val="none" w:sz="0" w:space="0" w:color="auto"/>
                <w:left w:val="none" w:sz="0" w:space="0" w:color="auto"/>
                <w:bottom w:val="none" w:sz="0" w:space="0" w:color="auto"/>
                <w:right w:val="none" w:sz="0" w:space="0" w:color="auto"/>
              </w:divBdr>
            </w:div>
            <w:div w:id="1550921316">
              <w:marLeft w:val="0"/>
              <w:marRight w:val="0"/>
              <w:marTop w:val="0"/>
              <w:marBottom w:val="0"/>
              <w:divBdr>
                <w:top w:val="none" w:sz="0" w:space="0" w:color="auto"/>
                <w:left w:val="none" w:sz="0" w:space="0" w:color="auto"/>
                <w:bottom w:val="none" w:sz="0" w:space="0" w:color="auto"/>
                <w:right w:val="none" w:sz="0" w:space="0" w:color="auto"/>
              </w:divBdr>
            </w:div>
            <w:div w:id="1083720372">
              <w:marLeft w:val="0"/>
              <w:marRight w:val="0"/>
              <w:marTop w:val="0"/>
              <w:marBottom w:val="0"/>
              <w:divBdr>
                <w:top w:val="none" w:sz="0" w:space="0" w:color="auto"/>
                <w:left w:val="none" w:sz="0" w:space="0" w:color="auto"/>
                <w:bottom w:val="none" w:sz="0" w:space="0" w:color="auto"/>
                <w:right w:val="none" w:sz="0" w:space="0" w:color="auto"/>
              </w:divBdr>
            </w:div>
            <w:div w:id="378281925">
              <w:marLeft w:val="0"/>
              <w:marRight w:val="0"/>
              <w:marTop w:val="0"/>
              <w:marBottom w:val="0"/>
              <w:divBdr>
                <w:top w:val="none" w:sz="0" w:space="0" w:color="auto"/>
                <w:left w:val="none" w:sz="0" w:space="0" w:color="auto"/>
                <w:bottom w:val="none" w:sz="0" w:space="0" w:color="auto"/>
                <w:right w:val="none" w:sz="0" w:space="0" w:color="auto"/>
              </w:divBdr>
            </w:div>
            <w:div w:id="1197625248">
              <w:marLeft w:val="0"/>
              <w:marRight w:val="0"/>
              <w:marTop w:val="0"/>
              <w:marBottom w:val="0"/>
              <w:divBdr>
                <w:top w:val="none" w:sz="0" w:space="0" w:color="auto"/>
                <w:left w:val="none" w:sz="0" w:space="0" w:color="auto"/>
                <w:bottom w:val="none" w:sz="0" w:space="0" w:color="auto"/>
                <w:right w:val="none" w:sz="0" w:space="0" w:color="auto"/>
              </w:divBdr>
            </w:div>
            <w:div w:id="1129664238">
              <w:marLeft w:val="0"/>
              <w:marRight w:val="0"/>
              <w:marTop w:val="0"/>
              <w:marBottom w:val="0"/>
              <w:divBdr>
                <w:top w:val="none" w:sz="0" w:space="0" w:color="auto"/>
                <w:left w:val="none" w:sz="0" w:space="0" w:color="auto"/>
                <w:bottom w:val="none" w:sz="0" w:space="0" w:color="auto"/>
                <w:right w:val="none" w:sz="0" w:space="0" w:color="auto"/>
              </w:divBdr>
            </w:div>
            <w:div w:id="804155178">
              <w:marLeft w:val="0"/>
              <w:marRight w:val="0"/>
              <w:marTop w:val="0"/>
              <w:marBottom w:val="0"/>
              <w:divBdr>
                <w:top w:val="none" w:sz="0" w:space="0" w:color="auto"/>
                <w:left w:val="none" w:sz="0" w:space="0" w:color="auto"/>
                <w:bottom w:val="none" w:sz="0" w:space="0" w:color="auto"/>
                <w:right w:val="none" w:sz="0" w:space="0" w:color="auto"/>
              </w:divBdr>
            </w:div>
            <w:div w:id="1406224552">
              <w:marLeft w:val="0"/>
              <w:marRight w:val="0"/>
              <w:marTop w:val="0"/>
              <w:marBottom w:val="0"/>
              <w:divBdr>
                <w:top w:val="none" w:sz="0" w:space="0" w:color="auto"/>
                <w:left w:val="none" w:sz="0" w:space="0" w:color="auto"/>
                <w:bottom w:val="none" w:sz="0" w:space="0" w:color="auto"/>
                <w:right w:val="none" w:sz="0" w:space="0" w:color="auto"/>
              </w:divBdr>
            </w:div>
            <w:div w:id="2050303639">
              <w:marLeft w:val="0"/>
              <w:marRight w:val="0"/>
              <w:marTop w:val="0"/>
              <w:marBottom w:val="0"/>
              <w:divBdr>
                <w:top w:val="none" w:sz="0" w:space="0" w:color="auto"/>
                <w:left w:val="none" w:sz="0" w:space="0" w:color="auto"/>
                <w:bottom w:val="none" w:sz="0" w:space="0" w:color="auto"/>
                <w:right w:val="none" w:sz="0" w:space="0" w:color="auto"/>
              </w:divBdr>
            </w:div>
            <w:div w:id="2124305550">
              <w:marLeft w:val="0"/>
              <w:marRight w:val="0"/>
              <w:marTop w:val="0"/>
              <w:marBottom w:val="0"/>
              <w:divBdr>
                <w:top w:val="none" w:sz="0" w:space="0" w:color="auto"/>
                <w:left w:val="none" w:sz="0" w:space="0" w:color="auto"/>
                <w:bottom w:val="none" w:sz="0" w:space="0" w:color="auto"/>
                <w:right w:val="none" w:sz="0" w:space="0" w:color="auto"/>
              </w:divBdr>
            </w:div>
            <w:div w:id="1937664279">
              <w:marLeft w:val="0"/>
              <w:marRight w:val="0"/>
              <w:marTop w:val="0"/>
              <w:marBottom w:val="0"/>
              <w:divBdr>
                <w:top w:val="none" w:sz="0" w:space="0" w:color="auto"/>
                <w:left w:val="none" w:sz="0" w:space="0" w:color="auto"/>
                <w:bottom w:val="none" w:sz="0" w:space="0" w:color="auto"/>
                <w:right w:val="none" w:sz="0" w:space="0" w:color="auto"/>
              </w:divBdr>
            </w:div>
            <w:div w:id="965090128">
              <w:marLeft w:val="0"/>
              <w:marRight w:val="0"/>
              <w:marTop w:val="0"/>
              <w:marBottom w:val="0"/>
              <w:divBdr>
                <w:top w:val="none" w:sz="0" w:space="0" w:color="auto"/>
                <w:left w:val="none" w:sz="0" w:space="0" w:color="auto"/>
                <w:bottom w:val="none" w:sz="0" w:space="0" w:color="auto"/>
                <w:right w:val="none" w:sz="0" w:space="0" w:color="auto"/>
              </w:divBdr>
            </w:div>
            <w:div w:id="1339769885">
              <w:marLeft w:val="0"/>
              <w:marRight w:val="0"/>
              <w:marTop w:val="0"/>
              <w:marBottom w:val="0"/>
              <w:divBdr>
                <w:top w:val="none" w:sz="0" w:space="0" w:color="auto"/>
                <w:left w:val="none" w:sz="0" w:space="0" w:color="auto"/>
                <w:bottom w:val="none" w:sz="0" w:space="0" w:color="auto"/>
                <w:right w:val="none" w:sz="0" w:space="0" w:color="auto"/>
              </w:divBdr>
            </w:div>
            <w:div w:id="855001776">
              <w:marLeft w:val="0"/>
              <w:marRight w:val="0"/>
              <w:marTop w:val="0"/>
              <w:marBottom w:val="0"/>
              <w:divBdr>
                <w:top w:val="none" w:sz="0" w:space="0" w:color="auto"/>
                <w:left w:val="none" w:sz="0" w:space="0" w:color="auto"/>
                <w:bottom w:val="none" w:sz="0" w:space="0" w:color="auto"/>
                <w:right w:val="none" w:sz="0" w:space="0" w:color="auto"/>
              </w:divBdr>
            </w:div>
            <w:div w:id="1690522157">
              <w:marLeft w:val="0"/>
              <w:marRight w:val="0"/>
              <w:marTop w:val="0"/>
              <w:marBottom w:val="0"/>
              <w:divBdr>
                <w:top w:val="none" w:sz="0" w:space="0" w:color="auto"/>
                <w:left w:val="none" w:sz="0" w:space="0" w:color="auto"/>
                <w:bottom w:val="none" w:sz="0" w:space="0" w:color="auto"/>
                <w:right w:val="none" w:sz="0" w:space="0" w:color="auto"/>
              </w:divBdr>
            </w:div>
            <w:div w:id="741684746">
              <w:marLeft w:val="0"/>
              <w:marRight w:val="0"/>
              <w:marTop w:val="0"/>
              <w:marBottom w:val="0"/>
              <w:divBdr>
                <w:top w:val="none" w:sz="0" w:space="0" w:color="auto"/>
                <w:left w:val="none" w:sz="0" w:space="0" w:color="auto"/>
                <w:bottom w:val="none" w:sz="0" w:space="0" w:color="auto"/>
                <w:right w:val="none" w:sz="0" w:space="0" w:color="auto"/>
              </w:divBdr>
            </w:div>
            <w:div w:id="587858421">
              <w:marLeft w:val="0"/>
              <w:marRight w:val="0"/>
              <w:marTop w:val="0"/>
              <w:marBottom w:val="0"/>
              <w:divBdr>
                <w:top w:val="none" w:sz="0" w:space="0" w:color="auto"/>
                <w:left w:val="none" w:sz="0" w:space="0" w:color="auto"/>
                <w:bottom w:val="none" w:sz="0" w:space="0" w:color="auto"/>
                <w:right w:val="none" w:sz="0" w:space="0" w:color="auto"/>
              </w:divBdr>
            </w:div>
            <w:div w:id="745037067">
              <w:marLeft w:val="0"/>
              <w:marRight w:val="0"/>
              <w:marTop w:val="0"/>
              <w:marBottom w:val="0"/>
              <w:divBdr>
                <w:top w:val="none" w:sz="0" w:space="0" w:color="auto"/>
                <w:left w:val="none" w:sz="0" w:space="0" w:color="auto"/>
                <w:bottom w:val="none" w:sz="0" w:space="0" w:color="auto"/>
                <w:right w:val="none" w:sz="0" w:space="0" w:color="auto"/>
              </w:divBdr>
            </w:div>
            <w:div w:id="277102236">
              <w:marLeft w:val="0"/>
              <w:marRight w:val="0"/>
              <w:marTop w:val="0"/>
              <w:marBottom w:val="0"/>
              <w:divBdr>
                <w:top w:val="none" w:sz="0" w:space="0" w:color="auto"/>
                <w:left w:val="none" w:sz="0" w:space="0" w:color="auto"/>
                <w:bottom w:val="none" w:sz="0" w:space="0" w:color="auto"/>
                <w:right w:val="none" w:sz="0" w:space="0" w:color="auto"/>
              </w:divBdr>
            </w:div>
            <w:div w:id="1994523641">
              <w:marLeft w:val="0"/>
              <w:marRight w:val="0"/>
              <w:marTop w:val="0"/>
              <w:marBottom w:val="0"/>
              <w:divBdr>
                <w:top w:val="none" w:sz="0" w:space="0" w:color="auto"/>
                <w:left w:val="none" w:sz="0" w:space="0" w:color="auto"/>
                <w:bottom w:val="none" w:sz="0" w:space="0" w:color="auto"/>
                <w:right w:val="none" w:sz="0" w:space="0" w:color="auto"/>
              </w:divBdr>
            </w:div>
            <w:div w:id="2098360720">
              <w:marLeft w:val="0"/>
              <w:marRight w:val="0"/>
              <w:marTop w:val="0"/>
              <w:marBottom w:val="0"/>
              <w:divBdr>
                <w:top w:val="none" w:sz="0" w:space="0" w:color="auto"/>
                <w:left w:val="none" w:sz="0" w:space="0" w:color="auto"/>
                <w:bottom w:val="none" w:sz="0" w:space="0" w:color="auto"/>
                <w:right w:val="none" w:sz="0" w:space="0" w:color="auto"/>
              </w:divBdr>
            </w:div>
            <w:div w:id="1524392524">
              <w:marLeft w:val="0"/>
              <w:marRight w:val="0"/>
              <w:marTop w:val="0"/>
              <w:marBottom w:val="0"/>
              <w:divBdr>
                <w:top w:val="none" w:sz="0" w:space="0" w:color="auto"/>
                <w:left w:val="none" w:sz="0" w:space="0" w:color="auto"/>
                <w:bottom w:val="none" w:sz="0" w:space="0" w:color="auto"/>
                <w:right w:val="none" w:sz="0" w:space="0" w:color="auto"/>
              </w:divBdr>
            </w:div>
            <w:div w:id="702219055">
              <w:marLeft w:val="0"/>
              <w:marRight w:val="0"/>
              <w:marTop w:val="0"/>
              <w:marBottom w:val="0"/>
              <w:divBdr>
                <w:top w:val="none" w:sz="0" w:space="0" w:color="auto"/>
                <w:left w:val="none" w:sz="0" w:space="0" w:color="auto"/>
                <w:bottom w:val="none" w:sz="0" w:space="0" w:color="auto"/>
                <w:right w:val="none" w:sz="0" w:space="0" w:color="auto"/>
              </w:divBdr>
            </w:div>
            <w:div w:id="817069402">
              <w:marLeft w:val="0"/>
              <w:marRight w:val="0"/>
              <w:marTop w:val="0"/>
              <w:marBottom w:val="0"/>
              <w:divBdr>
                <w:top w:val="none" w:sz="0" w:space="0" w:color="auto"/>
                <w:left w:val="none" w:sz="0" w:space="0" w:color="auto"/>
                <w:bottom w:val="none" w:sz="0" w:space="0" w:color="auto"/>
                <w:right w:val="none" w:sz="0" w:space="0" w:color="auto"/>
              </w:divBdr>
            </w:div>
            <w:div w:id="316227518">
              <w:marLeft w:val="0"/>
              <w:marRight w:val="0"/>
              <w:marTop w:val="0"/>
              <w:marBottom w:val="0"/>
              <w:divBdr>
                <w:top w:val="none" w:sz="0" w:space="0" w:color="auto"/>
                <w:left w:val="none" w:sz="0" w:space="0" w:color="auto"/>
                <w:bottom w:val="none" w:sz="0" w:space="0" w:color="auto"/>
                <w:right w:val="none" w:sz="0" w:space="0" w:color="auto"/>
              </w:divBdr>
            </w:div>
            <w:div w:id="1751464361">
              <w:marLeft w:val="0"/>
              <w:marRight w:val="0"/>
              <w:marTop w:val="0"/>
              <w:marBottom w:val="0"/>
              <w:divBdr>
                <w:top w:val="none" w:sz="0" w:space="0" w:color="auto"/>
                <w:left w:val="none" w:sz="0" w:space="0" w:color="auto"/>
                <w:bottom w:val="none" w:sz="0" w:space="0" w:color="auto"/>
                <w:right w:val="none" w:sz="0" w:space="0" w:color="auto"/>
              </w:divBdr>
            </w:div>
            <w:div w:id="557595785">
              <w:marLeft w:val="0"/>
              <w:marRight w:val="0"/>
              <w:marTop w:val="0"/>
              <w:marBottom w:val="0"/>
              <w:divBdr>
                <w:top w:val="none" w:sz="0" w:space="0" w:color="auto"/>
                <w:left w:val="none" w:sz="0" w:space="0" w:color="auto"/>
                <w:bottom w:val="none" w:sz="0" w:space="0" w:color="auto"/>
                <w:right w:val="none" w:sz="0" w:space="0" w:color="auto"/>
              </w:divBdr>
            </w:div>
            <w:div w:id="1801655172">
              <w:marLeft w:val="0"/>
              <w:marRight w:val="0"/>
              <w:marTop w:val="0"/>
              <w:marBottom w:val="0"/>
              <w:divBdr>
                <w:top w:val="none" w:sz="0" w:space="0" w:color="auto"/>
                <w:left w:val="none" w:sz="0" w:space="0" w:color="auto"/>
                <w:bottom w:val="none" w:sz="0" w:space="0" w:color="auto"/>
                <w:right w:val="none" w:sz="0" w:space="0" w:color="auto"/>
              </w:divBdr>
            </w:div>
            <w:div w:id="984702377">
              <w:marLeft w:val="0"/>
              <w:marRight w:val="0"/>
              <w:marTop w:val="0"/>
              <w:marBottom w:val="0"/>
              <w:divBdr>
                <w:top w:val="none" w:sz="0" w:space="0" w:color="auto"/>
                <w:left w:val="none" w:sz="0" w:space="0" w:color="auto"/>
                <w:bottom w:val="none" w:sz="0" w:space="0" w:color="auto"/>
                <w:right w:val="none" w:sz="0" w:space="0" w:color="auto"/>
              </w:divBdr>
            </w:div>
            <w:div w:id="1001590427">
              <w:marLeft w:val="0"/>
              <w:marRight w:val="0"/>
              <w:marTop w:val="0"/>
              <w:marBottom w:val="0"/>
              <w:divBdr>
                <w:top w:val="none" w:sz="0" w:space="0" w:color="auto"/>
                <w:left w:val="none" w:sz="0" w:space="0" w:color="auto"/>
                <w:bottom w:val="none" w:sz="0" w:space="0" w:color="auto"/>
                <w:right w:val="none" w:sz="0" w:space="0" w:color="auto"/>
              </w:divBdr>
            </w:div>
            <w:div w:id="1817648148">
              <w:marLeft w:val="0"/>
              <w:marRight w:val="0"/>
              <w:marTop w:val="0"/>
              <w:marBottom w:val="0"/>
              <w:divBdr>
                <w:top w:val="none" w:sz="0" w:space="0" w:color="auto"/>
                <w:left w:val="none" w:sz="0" w:space="0" w:color="auto"/>
                <w:bottom w:val="none" w:sz="0" w:space="0" w:color="auto"/>
                <w:right w:val="none" w:sz="0" w:space="0" w:color="auto"/>
              </w:divBdr>
            </w:div>
            <w:div w:id="996033114">
              <w:marLeft w:val="0"/>
              <w:marRight w:val="0"/>
              <w:marTop w:val="0"/>
              <w:marBottom w:val="0"/>
              <w:divBdr>
                <w:top w:val="none" w:sz="0" w:space="0" w:color="auto"/>
                <w:left w:val="none" w:sz="0" w:space="0" w:color="auto"/>
                <w:bottom w:val="none" w:sz="0" w:space="0" w:color="auto"/>
                <w:right w:val="none" w:sz="0" w:space="0" w:color="auto"/>
              </w:divBdr>
            </w:div>
            <w:div w:id="2511541">
              <w:marLeft w:val="0"/>
              <w:marRight w:val="0"/>
              <w:marTop w:val="0"/>
              <w:marBottom w:val="0"/>
              <w:divBdr>
                <w:top w:val="none" w:sz="0" w:space="0" w:color="auto"/>
                <w:left w:val="none" w:sz="0" w:space="0" w:color="auto"/>
                <w:bottom w:val="none" w:sz="0" w:space="0" w:color="auto"/>
                <w:right w:val="none" w:sz="0" w:space="0" w:color="auto"/>
              </w:divBdr>
            </w:div>
            <w:div w:id="214779403">
              <w:marLeft w:val="0"/>
              <w:marRight w:val="0"/>
              <w:marTop w:val="0"/>
              <w:marBottom w:val="0"/>
              <w:divBdr>
                <w:top w:val="none" w:sz="0" w:space="0" w:color="auto"/>
                <w:left w:val="none" w:sz="0" w:space="0" w:color="auto"/>
                <w:bottom w:val="none" w:sz="0" w:space="0" w:color="auto"/>
                <w:right w:val="none" w:sz="0" w:space="0" w:color="auto"/>
              </w:divBdr>
            </w:div>
            <w:div w:id="1139032275">
              <w:marLeft w:val="0"/>
              <w:marRight w:val="0"/>
              <w:marTop w:val="0"/>
              <w:marBottom w:val="0"/>
              <w:divBdr>
                <w:top w:val="none" w:sz="0" w:space="0" w:color="auto"/>
                <w:left w:val="none" w:sz="0" w:space="0" w:color="auto"/>
                <w:bottom w:val="none" w:sz="0" w:space="0" w:color="auto"/>
                <w:right w:val="none" w:sz="0" w:space="0" w:color="auto"/>
              </w:divBdr>
            </w:div>
            <w:div w:id="1935361269">
              <w:marLeft w:val="0"/>
              <w:marRight w:val="0"/>
              <w:marTop w:val="0"/>
              <w:marBottom w:val="0"/>
              <w:divBdr>
                <w:top w:val="none" w:sz="0" w:space="0" w:color="auto"/>
                <w:left w:val="none" w:sz="0" w:space="0" w:color="auto"/>
                <w:bottom w:val="none" w:sz="0" w:space="0" w:color="auto"/>
                <w:right w:val="none" w:sz="0" w:space="0" w:color="auto"/>
              </w:divBdr>
            </w:div>
            <w:div w:id="90470082">
              <w:marLeft w:val="0"/>
              <w:marRight w:val="0"/>
              <w:marTop w:val="0"/>
              <w:marBottom w:val="0"/>
              <w:divBdr>
                <w:top w:val="none" w:sz="0" w:space="0" w:color="auto"/>
                <w:left w:val="none" w:sz="0" w:space="0" w:color="auto"/>
                <w:bottom w:val="none" w:sz="0" w:space="0" w:color="auto"/>
                <w:right w:val="none" w:sz="0" w:space="0" w:color="auto"/>
              </w:divBdr>
            </w:div>
            <w:div w:id="441196058">
              <w:marLeft w:val="0"/>
              <w:marRight w:val="0"/>
              <w:marTop w:val="0"/>
              <w:marBottom w:val="0"/>
              <w:divBdr>
                <w:top w:val="none" w:sz="0" w:space="0" w:color="auto"/>
                <w:left w:val="none" w:sz="0" w:space="0" w:color="auto"/>
                <w:bottom w:val="none" w:sz="0" w:space="0" w:color="auto"/>
                <w:right w:val="none" w:sz="0" w:space="0" w:color="auto"/>
              </w:divBdr>
            </w:div>
            <w:div w:id="1288664669">
              <w:marLeft w:val="0"/>
              <w:marRight w:val="0"/>
              <w:marTop w:val="0"/>
              <w:marBottom w:val="0"/>
              <w:divBdr>
                <w:top w:val="none" w:sz="0" w:space="0" w:color="auto"/>
                <w:left w:val="none" w:sz="0" w:space="0" w:color="auto"/>
                <w:bottom w:val="none" w:sz="0" w:space="0" w:color="auto"/>
                <w:right w:val="none" w:sz="0" w:space="0" w:color="auto"/>
              </w:divBdr>
            </w:div>
            <w:div w:id="1770731760">
              <w:marLeft w:val="0"/>
              <w:marRight w:val="0"/>
              <w:marTop w:val="0"/>
              <w:marBottom w:val="0"/>
              <w:divBdr>
                <w:top w:val="none" w:sz="0" w:space="0" w:color="auto"/>
                <w:left w:val="none" w:sz="0" w:space="0" w:color="auto"/>
                <w:bottom w:val="none" w:sz="0" w:space="0" w:color="auto"/>
                <w:right w:val="none" w:sz="0" w:space="0" w:color="auto"/>
              </w:divBdr>
            </w:div>
            <w:div w:id="1908492788">
              <w:marLeft w:val="0"/>
              <w:marRight w:val="0"/>
              <w:marTop w:val="0"/>
              <w:marBottom w:val="0"/>
              <w:divBdr>
                <w:top w:val="none" w:sz="0" w:space="0" w:color="auto"/>
                <w:left w:val="none" w:sz="0" w:space="0" w:color="auto"/>
                <w:bottom w:val="none" w:sz="0" w:space="0" w:color="auto"/>
                <w:right w:val="none" w:sz="0" w:space="0" w:color="auto"/>
              </w:divBdr>
            </w:div>
            <w:div w:id="1140461764">
              <w:marLeft w:val="0"/>
              <w:marRight w:val="0"/>
              <w:marTop w:val="0"/>
              <w:marBottom w:val="0"/>
              <w:divBdr>
                <w:top w:val="none" w:sz="0" w:space="0" w:color="auto"/>
                <w:left w:val="none" w:sz="0" w:space="0" w:color="auto"/>
                <w:bottom w:val="none" w:sz="0" w:space="0" w:color="auto"/>
                <w:right w:val="none" w:sz="0" w:space="0" w:color="auto"/>
              </w:divBdr>
            </w:div>
            <w:div w:id="814026413">
              <w:marLeft w:val="0"/>
              <w:marRight w:val="0"/>
              <w:marTop w:val="0"/>
              <w:marBottom w:val="0"/>
              <w:divBdr>
                <w:top w:val="none" w:sz="0" w:space="0" w:color="auto"/>
                <w:left w:val="none" w:sz="0" w:space="0" w:color="auto"/>
                <w:bottom w:val="none" w:sz="0" w:space="0" w:color="auto"/>
                <w:right w:val="none" w:sz="0" w:space="0" w:color="auto"/>
              </w:divBdr>
            </w:div>
            <w:div w:id="508906958">
              <w:marLeft w:val="0"/>
              <w:marRight w:val="0"/>
              <w:marTop w:val="0"/>
              <w:marBottom w:val="0"/>
              <w:divBdr>
                <w:top w:val="none" w:sz="0" w:space="0" w:color="auto"/>
                <w:left w:val="none" w:sz="0" w:space="0" w:color="auto"/>
                <w:bottom w:val="none" w:sz="0" w:space="0" w:color="auto"/>
                <w:right w:val="none" w:sz="0" w:space="0" w:color="auto"/>
              </w:divBdr>
            </w:div>
            <w:div w:id="142426416">
              <w:marLeft w:val="0"/>
              <w:marRight w:val="0"/>
              <w:marTop w:val="0"/>
              <w:marBottom w:val="0"/>
              <w:divBdr>
                <w:top w:val="none" w:sz="0" w:space="0" w:color="auto"/>
                <w:left w:val="none" w:sz="0" w:space="0" w:color="auto"/>
                <w:bottom w:val="none" w:sz="0" w:space="0" w:color="auto"/>
                <w:right w:val="none" w:sz="0" w:space="0" w:color="auto"/>
              </w:divBdr>
            </w:div>
            <w:div w:id="1599943226">
              <w:marLeft w:val="0"/>
              <w:marRight w:val="0"/>
              <w:marTop w:val="0"/>
              <w:marBottom w:val="0"/>
              <w:divBdr>
                <w:top w:val="none" w:sz="0" w:space="0" w:color="auto"/>
                <w:left w:val="none" w:sz="0" w:space="0" w:color="auto"/>
                <w:bottom w:val="none" w:sz="0" w:space="0" w:color="auto"/>
                <w:right w:val="none" w:sz="0" w:space="0" w:color="auto"/>
              </w:divBdr>
            </w:div>
            <w:div w:id="1663466548">
              <w:marLeft w:val="0"/>
              <w:marRight w:val="0"/>
              <w:marTop w:val="0"/>
              <w:marBottom w:val="0"/>
              <w:divBdr>
                <w:top w:val="none" w:sz="0" w:space="0" w:color="auto"/>
                <w:left w:val="none" w:sz="0" w:space="0" w:color="auto"/>
                <w:bottom w:val="none" w:sz="0" w:space="0" w:color="auto"/>
                <w:right w:val="none" w:sz="0" w:space="0" w:color="auto"/>
              </w:divBdr>
            </w:div>
            <w:div w:id="238372874">
              <w:marLeft w:val="0"/>
              <w:marRight w:val="0"/>
              <w:marTop w:val="0"/>
              <w:marBottom w:val="0"/>
              <w:divBdr>
                <w:top w:val="none" w:sz="0" w:space="0" w:color="auto"/>
                <w:left w:val="none" w:sz="0" w:space="0" w:color="auto"/>
                <w:bottom w:val="none" w:sz="0" w:space="0" w:color="auto"/>
                <w:right w:val="none" w:sz="0" w:space="0" w:color="auto"/>
              </w:divBdr>
            </w:div>
            <w:div w:id="1030833578">
              <w:marLeft w:val="0"/>
              <w:marRight w:val="0"/>
              <w:marTop w:val="0"/>
              <w:marBottom w:val="0"/>
              <w:divBdr>
                <w:top w:val="none" w:sz="0" w:space="0" w:color="auto"/>
                <w:left w:val="none" w:sz="0" w:space="0" w:color="auto"/>
                <w:bottom w:val="none" w:sz="0" w:space="0" w:color="auto"/>
                <w:right w:val="none" w:sz="0" w:space="0" w:color="auto"/>
              </w:divBdr>
            </w:div>
            <w:div w:id="916407178">
              <w:marLeft w:val="0"/>
              <w:marRight w:val="0"/>
              <w:marTop w:val="0"/>
              <w:marBottom w:val="0"/>
              <w:divBdr>
                <w:top w:val="none" w:sz="0" w:space="0" w:color="auto"/>
                <w:left w:val="none" w:sz="0" w:space="0" w:color="auto"/>
                <w:bottom w:val="none" w:sz="0" w:space="0" w:color="auto"/>
                <w:right w:val="none" w:sz="0" w:space="0" w:color="auto"/>
              </w:divBdr>
            </w:div>
            <w:div w:id="277296230">
              <w:marLeft w:val="0"/>
              <w:marRight w:val="0"/>
              <w:marTop w:val="0"/>
              <w:marBottom w:val="0"/>
              <w:divBdr>
                <w:top w:val="none" w:sz="0" w:space="0" w:color="auto"/>
                <w:left w:val="none" w:sz="0" w:space="0" w:color="auto"/>
                <w:bottom w:val="none" w:sz="0" w:space="0" w:color="auto"/>
                <w:right w:val="none" w:sz="0" w:space="0" w:color="auto"/>
              </w:divBdr>
            </w:div>
            <w:div w:id="973869661">
              <w:marLeft w:val="0"/>
              <w:marRight w:val="0"/>
              <w:marTop w:val="0"/>
              <w:marBottom w:val="0"/>
              <w:divBdr>
                <w:top w:val="none" w:sz="0" w:space="0" w:color="auto"/>
                <w:left w:val="none" w:sz="0" w:space="0" w:color="auto"/>
                <w:bottom w:val="none" w:sz="0" w:space="0" w:color="auto"/>
                <w:right w:val="none" w:sz="0" w:space="0" w:color="auto"/>
              </w:divBdr>
            </w:div>
            <w:div w:id="331762393">
              <w:marLeft w:val="0"/>
              <w:marRight w:val="0"/>
              <w:marTop w:val="0"/>
              <w:marBottom w:val="0"/>
              <w:divBdr>
                <w:top w:val="none" w:sz="0" w:space="0" w:color="auto"/>
                <w:left w:val="none" w:sz="0" w:space="0" w:color="auto"/>
                <w:bottom w:val="none" w:sz="0" w:space="0" w:color="auto"/>
                <w:right w:val="none" w:sz="0" w:space="0" w:color="auto"/>
              </w:divBdr>
            </w:div>
            <w:div w:id="134418998">
              <w:marLeft w:val="0"/>
              <w:marRight w:val="0"/>
              <w:marTop w:val="0"/>
              <w:marBottom w:val="0"/>
              <w:divBdr>
                <w:top w:val="none" w:sz="0" w:space="0" w:color="auto"/>
                <w:left w:val="none" w:sz="0" w:space="0" w:color="auto"/>
                <w:bottom w:val="none" w:sz="0" w:space="0" w:color="auto"/>
                <w:right w:val="none" w:sz="0" w:space="0" w:color="auto"/>
              </w:divBdr>
            </w:div>
            <w:div w:id="624196118">
              <w:marLeft w:val="0"/>
              <w:marRight w:val="0"/>
              <w:marTop w:val="0"/>
              <w:marBottom w:val="0"/>
              <w:divBdr>
                <w:top w:val="none" w:sz="0" w:space="0" w:color="auto"/>
                <w:left w:val="none" w:sz="0" w:space="0" w:color="auto"/>
                <w:bottom w:val="none" w:sz="0" w:space="0" w:color="auto"/>
                <w:right w:val="none" w:sz="0" w:space="0" w:color="auto"/>
              </w:divBdr>
            </w:div>
            <w:div w:id="931623849">
              <w:marLeft w:val="0"/>
              <w:marRight w:val="0"/>
              <w:marTop w:val="0"/>
              <w:marBottom w:val="0"/>
              <w:divBdr>
                <w:top w:val="none" w:sz="0" w:space="0" w:color="auto"/>
                <w:left w:val="none" w:sz="0" w:space="0" w:color="auto"/>
                <w:bottom w:val="none" w:sz="0" w:space="0" w:color="auto"/>
                <w:right w:val="none" w:sz="0" w:space="0" w:color="auto"/>
              </w:divBdr>
            </w:div>
            <w:div w:id="1134372077">
              <w:marLeft w:val="0"/>
              <w:marRight w:val="0"/>
              <w:marTop w:val="0"/>
              <w:marBottom w:val="0"/>
              <w:divBdr>
                <w:top w:val="none" w:sz="0" w:space="0" w:color="auto"/>
                <w:left w:val="none" w:sz="0" w:space="0" w:color="auto"/>
                <w:bottom w:val="none" w:sz="0" w:space="0" w:color="auto"/>
                <w:right w:val="none" w:sz="0" w:space="0" w:color="auto"/>
              </w:divBdr>
            </w:div>
            <w:div w:id="588538913">
              <w:marLeft w:val="0"/>
              <w:marRight w:val="0"/>
              <w:marTop w:val="0"/>
              <w:marBottom w:val="0"/>
              <w:divBdr>
                <w:top w:val="none" w:sz="0" w:space="0" w:color="auto"/>
                <w:left w:val="none" w:sz="0" w:space="0" w:color="auto"/>
                <w:bottom w:val="none" w:sz="0" w:space="0" w:color="auto"/>
                <w:right w:val="none" w:sz="0" w:space="0" w:color="auto"/>
              </w:divBdr>
            </w:div>
            <w:div w:id="1715621776">
              <w:marLeft w:val="0"/>
              <w:marRight w:val="0"/>
              <w:marTop w:val="0"/>
              <w:marBottom w:val="0"/>
              <w:divBdr>
                <w:top w:val="none" w:sz="0" w:space="0" w:color="auto"/>
                <w:left w:val="none" w:sz="0" w:space="0" w:color="auto"/>
                <w:bottom w:val="none" w:sz="0" w:space="0" w:color="auto"/>
                <w:right w:val="none" w:sz="0" w:space="0" w:color="auto"/>
              </w:divBdr>
            </w:div>
            <w:div w:id="1691832893">
              <w:marLeft w:val="0"/>
              <w:marRight w:val="0"/>
              <w:marTop w:val="0"/>
              <w:marBottom w:val="0"/>
              <w:divBdr>
                <w:top w:val="none" w:sz="0" w:space="0" w:color="auto"/>
                <w:left w:val="none" w:sz="0" w:space="0" w:color="auto"/>
                <w:bottom w:val="none" w:sz="0" w:space="0" w:color="auto"/>
                <w:right w:val="none" w:sz="0" w:space="0" w:color="auto"/>
              </w:divBdr>
            </w:div>
            <w:div w:id="488179758">
              <w:marLeft w:val="0"/>
              <w:marRight w:val="0"/>
              <w:marTop w:val="0"/>
              <w:marBottom w:val="0"/>
              <w:divBdr>
                <w:top w:val="none" w:sz="0" w:space="0" w:color="auto"/>
                <w:left w:val="none" w:sz="0" w:space="0" w:color="auto"/>
                <w:bottom w:val="none" w:sz="0" w:space="0" w:color="auto"/>
                <w:right w:val="none" w:sz="0" w:space="0" w:color="auto"/>
              </w:divBdr>
            </w:div>
            <w:div w:id="1598488916">
              <w:marLeft w:val="0"/>
              <w:marRight w:val="0"/>
              <w:marTop w:val="0"/>
              <w:marBottom w:val="0"/>
              <w:divBdr>
                <w:top w:val="none" w:sz="0" w:space="0" w:color="auto"/>
                <w:left w:val="none" w:sz="0" w:space="0" w:color="auto"/>
                <w:bottom w:val="none" w:sz="0" w:space="0" w:color="auto"/>
                <w:right w:val="none" w:sz="0" w:space="0" w:color="auto"/>
              </w:divBdr>
            </w:div>
            <w:div w:id="1904951632">
              <w:marLeft w:val="0"/>
              <w:marRight w:val="0"/>
              <w:marTop w:val="0"/>
              <w:marBottom w:val="0"/>
              <w:divBdr>
                <w:top w:val="none" w:sz="0" w:space="0" w:color="auto"/>
                <w:left w:val="none" w:sz="0" w:space="0" w:color="auto"/>
                <w:bottom w:val="none" w:sz="0" w:space="0" w:color="auto"/>
                <w:right w:val="none" w:sz="0" w:space="0" w:color="auto"/>
              </w:divBdr>
            </w:div>
            <w:div w:id="916324381">
              <w:marLeft w:val="0"/>
              <w:marRight w:val="0"/>
              <w:marTop w:val="0"/>
              <w:marBottom w:val="0"/>
              <w:divBdr>
                <w:top w:val="none" w:sz="0" w:space="0" w:color="auto"/>
                <w:left w:val="none" w:sz="0" w:space="0" w:color="auto"/>
                <w:bottom w:val="none" w:sz="0" w:space="0" w:color="auto"/>
                <w:right w:val="none" w:sz="0" w:space="0" w:color="auto"/>
              </w:divBdr>
            </w:div>
            <w:div w:id="1746107851">
              <w:marLeft w:val="0"/>
              <w:marRight w:val="0"/>
              <w:marTop w:val="0"/>
              <w:marBottom w:val="0"/>
              <w:divBdr>
                <w:top w:val="none" w:sz="0" w:space="0" w:color="auto"/>
                <w:left w:val="none" w:sz="0" w:space="0" w:color="auto"/>
                <w:bottom w:val="none" w:sz="0" w:space="0" w:color="auto"/>
                <w:right w:val="none" w:sz="0" w:space="0" w:color="auto"/>
              </w:divBdr>
            </w:div>
            <w:div w:id="152113874">
              <w:marLeft w:val="0"/>
              <w:marRight w:val="0"/>
              <w:marTop w:val="0"/>
              <w:marBottom w:val="0"/>
              <w:divBdr>
                <w:top w:val="none" w:sz="0" w:space="0" w:color="auto"/>
                <w:left w:val="none" w:sz="0" w:space="0" w:color="auto"/>
                <w:bottom w:val="none" w:sz="0" w:space="0" w:color="auto"/>
                <w:right w:val="none" w:sz="0" w:space="0" w:color="auto"/>
              </w:divBdr>
            </w:div>
            <w:div w:id="275413033">
              <w:marLeft w:val="0"/>
              <w:marRight w:val="0"/>
              <w:marTop w:val="0"/>
              <w:marBottom w:val="0"/>
              <w:divBdr>
                <w:top w:val="none" w:sz="0" w:space="0" w:color="auto"/>
                <w:left w:val="none" w:sz="0" w:space="0" w:color="auto"/>
                <w:bottom w:val="none" w:sz="0" w:space="0" w:color="auto"/>
                <w:right w:val="none" w:sz="0" w:space="0" w:color="auto"/>
              </w:divBdr>
            </w:div>
            <w:div w:id="1726181399">
              <w:marLeft w:val="0"/>
              <w:marRight w:val="0"/>
              <w:marTop w:val="0"/>
              <w:marBottom w:val="0"/>
              <w:divBdr>
                <w:top w:val="none" w:sz="0" w:space="0" w:color="auto"/>
                <w:left w:val="none" w:sz="0" w:space="0" w:color="auto"/>
                <w:bottom w:val="none" w:sz="0" w:space="0" w:color="auto"/>
                <w:right w:val="none" w:sz="0" w:space="0" w:color="auto"/>
              </w:divBdr>
            </w:div>
            <w:div w:id="1552185405">
              <w:marLeft w:val="0"/>
              <w:marRight w:val="0"/>
              <w:marTop w:val="0"/>
              <w:marBottom w:val="0"/>
              <w:divBdr>
                <w:top w:val="none" w:sz="0" w:space="0" w:color="auto"/>
                <w:left w:val="none" w:sz="0" w:space="0" w:color="auto"/>
                <w:bottom w:val="none" w:sz="0" w:space="0" w:color="auto"/>
                <w:right w:val="none" w:sz="0" w:space="0" w:color="auto"/>
              </w:divBdr>
            </w:div>
            <w:div w:id="1821268464">
              <w:marLeft w:val="0"/>
              <w:marRight w:val="0"/>
              <w:marTop w:val="0"/>
              <w:marBottom w:val="0"/>
              <w:divBdr>
                <w:top w:val="none" w:sz="0" w:space="0" w:color="auto"/>
                <w:left w:val="none" w:sz="0" w:space="0" w:color="auto"/>
                <w:bottom w:val="none" w:sz="0" w:space="0" w:color="auto"/>
                <w:right w:val="none" w:sz="0" w:space="0" w:color="auto"/>
              </w:divBdr>
            </w:div>
            <w:div w:id="1881353073">
              <w:marLeft w:val="0"/>
              <w:marRight w:val="0"/>
              <w:marTop w:val="0"/>
              <w:marBottom w:val="0"/>
              <w:divBdr>
                <w:top w:val="none" w:sz="0" w:space="0" w:color="auto"/>
                <w:left w:val="none" w:sz="0" w:space="0" w:color="auto"/>
                <w:bottom w:val="none" w:sz="0" w:space="0" w:color="auto"/>
                <w:right w:val="none" w:sz="0" w:space="0" w:color="auto"/>
              </w:divBdr>
            </w:div>
            <w:div w:id="548297272">
              <w:marLeft w:val="0"/>
              <w:marRight w:val="0"/>
              <w:marTop w:val="0"/>
              <w:marBottom w:val="0"/>
              <w:divBdr>
                <w:top w:val="none" w:sz="0" w:space="0" w:color="auto"/>
                <w:left w:val="none" w:sz="0" w:space="0" w:color="auto"/>
                <w:bottom w:val="none" w:sz="0" w:space="0" w:color="auto"/>
                <w:right w:val="none" w:sz="0" w:space="0" w:color="auto"/>
              </w:divBdr>
            </w:div>
            <w:div w:id="1035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C4F18-080D-43C2-A606-6070E120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Pages>1</Pages>
  <Words>8680</Words>
  <Characters>49480</Characters>
  <Application>Microsoft Office Word</Application>
  <DocSecurity>0</DocSecurity>
  <Lines>412</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GiovannaPorcu</dc:creator>
  <cp:keywords/>
  <dc:description/>
  <cp:lastModifiedBy>Federica Cannas</cp:lastModifiedBy>
  <cp:revision>123</cp:revision>
  <cp:lastPrinted>2020-06-09T08:27:00Z</cp:lastPrinted>
  <dcterms:created xsi:type="dcterms:W3CDTF">2019-10-31T06:30:00Z</dcterms:created>
  <dcterms:modified xsi:type="dcterms:W3CDTF">2020-11-05T09:34:00Z</dcterms:modified>
</cp:coreProperties>
</file>