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290CF073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ab/>
        <w:t>Spett.le</w:t>
      </w:r>
    </w:p>
    <w:p w14:paraId="1EFAE583" w14:textId="77777777" w:rsidR="00AB67D6" w:rsidRDefault="008367AD" w:rsidP="00AB67D6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438CBD" w:rsidR="008367AD" w:rsidRPr="00AB67D6" w:rsidRDefault="008367AD" w:rsidP="00AB67D6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6505F3EA" w14:textId="6A484C6C" w:rsidR="00DF0641" w:rsidRDefault="003212D3" w:rsidP="00952AC7">
      <w:pPr>
        <w:pStyle w:val="Corpotesto"/>
        <w:kinsoku w:val="0"/>
        <w:overflowPunct w:val="0"/>
        <w:spacing w:after="0" w:line="357" w:lineRule="auto"/>
        <w:ind w:left="896" w:hanging="967"/>
        <w:jc w:val="both"/>
        <w:rPr>
          <w:sz w:val="22"/>
          <w:szCs w:val="22"/>
          <w:lang w:bidi="it-IT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0B3901">
        <w:rPr>
          <w:b/>
          <w:sz w:val="22"/>
          <w:szCs w:val="22"/>
        </w:rPr>
        <w:t xml:space="preserve"> </w:t>
      </w:r>
      <w:r w:rsidR="00DC7A65" w:rsidRPr="00DC7A65">
        <w:rPr>
          <w:bCs/>
          <w:sz w:val="22"/>
          <w:szCs w:val="22"/>
          <w:lang w:bidi="it-IT"/>
        </w:rPr>
        <w:t>Servizio di verifica del progetto preliminare, definitivo ed esecutivo dei lavori di riqualificazione del molo sanità, con realizzazione di una struttura turistico ricettiva, e rinnovo delle strutture per la nautica da diporto tra il molo Sanità e il molo Sant’Agostino – CUP B21B21002170005 – CIG 8806365A49 – Importo a base d’asta € 452.802,04 al netto di cassa previdenziale (4%) e IVA (22%)</w:t>
      </w:r>
    </w:p>
    <w:p w14:paraId="5BBC751F" w14:textId="77777777" w:rsidR="00952AC7" w:rsidRPr="002534D5" w:rsidRDefault="00952AC7" w:rsidP="00952AC7">
      <w:pPr>
        <w:pStyle w:val="Corpotesto"/>
        <w:kinsoku w:val="0"/>
        <w:overflowPunct w:val="0"/>
        <w:spacing w:after="0" w:line="357" w:lineRule="auto"/>
        <w:ind w:left="896" w:hanging="967"/>
        <w:jc w:val="both"/>
        <w:rPr>
          <w:sz w:val="22"/>
          <w:szCs w:val="22"/>
        </w:rPr>
      </w:pPr>
    </w:p>
    <w:p w14:paraId="15EC6957" w14:textId="04243C3A" w:rsidR="007F1335" w:rsidRPr="002534D5" w:rsidRDefault="002A5516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DICHIARAZIONE S</w:t>
      </w:r>
      <w:r w:rsidR="00AB67D6">
        <w:rPr>
          <w:b/>
          <w:bCs/>
          <w:sz w:val="22"/>
          <w:szCs w:val="22"/>
          <w:lang w:val="it-IT"/>
        </w:rPr>
        <w:t>ERVIZI SVOLTI</w:t>
      </w:r>
      <w:r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r w:rsidRPr="00FB1F16">
        <w:rPr>
          <w:sz w:val="22"/>
          <w:szCs w:val="22"/>
        </w:rPr>
        <w:t xml:space="preserve"> ..………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……………… C.F ..</w:t>
      </w:r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residente a  .…………………………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in qualità di    .………………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...…………..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>legale in  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74031785" w:rsidR="00E36362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……….</w:t>
      </w:r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523A327B" w14:textId="77777777" w:rsidR="001E0308" w:rsidRPr="001E0308" w:rsidRDefault="001E0308" w:rsidP="001E0308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1E0308">
        <w:rPr>
          <w:b/>
          <w:bCs/>
          <w:sz w:val="22"/>
          <w:szCs w:val="22"/>
          <w:lang w:val="it-IT"/>
        </w:rPr>
        <w:t>Oppure</w:t>
      </w:r>
    </w:p>
    <w:p w14:paraId="1DAF8C73" w14:textId="77777777" w:rsidR="001E0308" w:rsidRPr="001E0308" w:rsidRDefault="001E0308" w:rsidP="001E0308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72ABE39A" w14:textId="77777777" w:rsidR="001E0308" w:rsidRPr="001E0308" w:rsidRDefault="001E0308" w:rsidP="001E0308">
      <w:pPr>
        <w:pStyle w:val="sche3"/>
        <w:spacing w:line="360" w:lineRule="auto"/>
        <w:rPr>
          <w:sz w:val="22"/>
          <w:szCs w:val="22"/>
          <w:lang w:val="it-IT"/>
        </w:rPr>
      </w:pPr>
      <w:r w:rsidRPr="001E0308">
        <w:rPr>
          <w:sz w:val="22"/>
          <w:szCs w:val="22"/>
          <w:lang w:val="it-IT"/>
        </w:rPr>
        <w:t xml:space="preserve">iscritto all’ordine……………………………….. della provincia di…………………………… al n…………….; </w:t>
      </w:r>
    </w:p>
    <w:p w14:paraId="6CE8CF29" w14:textId="77777777" w:rsidR="00E36362" w:rsidRDefault="00E36362" w:rsidP="00E36362">
      <w:pPr>
        <w:pStyle w:val="sche3"/>
        <w:rPr>
          <w:sz w:val="22"/>
          <w:szCs w:val="22"/>
          <w:lang w:val="it-IT"/>
        </w:rPr>
      </w:pPr>
    </w:p>
    <w:p w14:paraId="07D72E23" w14:textId="6A7EBD90" w:rsidR="00AB67D6" w:rsidRPr="00AB67D6" w:rsidRDefault="00AB67D6" w:rsidP="00AB67D6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  <w:sz w:val="22"/>
          <w:szCs w:val="22"/>
        </w:rPr>
      </w:pPr>
      <w:r w:rsidRPr="007F2CAC">
        <w:rPr>
          <w:color w:val="auto"/>
          <w:sz w:val="22"/>
          <w:szCs w:val="22"/>
        </w:rPr>
        <w:t xml:space="preserve">ai sensi degli articoli 46 e 47 del D.P.R. 28 dicembre 2000, n. 445 e </w:t>
      </w:r>
      <w:proofErr w:type="spellStart"/>
      <w:r w:rsidRPr="007F2CAC">
        <w:rPr>
          <w:color w:val="auto"/>
          <w:sz w:val="22"/>
          <w:szCs w:val="22"/>
        </w:rPr>
        <w:t>s.m.i.</w:t>
      </w:r>
      <w:proofErr w:type="spellEnd"/>
      <w:r w:rsidRPr="007F2CAC">
        <w:rPr>
          <w:color w:val="auto"/>
          <w:sz w:val="22"/>
          <w:szCs w:val="22"/>
        </w:rPr>
        <w:t xml:space="preserve"> consapevole delle sanzioni penali previste dall’articolo 76 del medesimo D.P.R. 445/2000 e </w:t>
      </w:r>
      <w:proofErr w:type="spellStart"/>
      <w:r w:rsidRPr="007F2CAC">
        <w:rPr>
          <w:color w:val="auto"/>
          <w:sz w:val="22"/>
          <w:szCs w:val="22"/>
        </w:rPr>
        <w:t>s.m.i.</w:t>
      </w:r>
      <w:proofErr w:type="spellEnd"/>
      <w:r w:rsidRPr="007F2CAC">
        <w:rPr>
          <w:color w:val="auto"/>
          <w:sz w:val="22"/>
          <w:szCs w:val="22"/>
        </w:rPr>
        <w:t>, per le ipotesi di falsità in atti e dichiarazioni mendaci ivi indicate:</w:t>
      </w:r>
    </w:p>
    <w:p w14:paraId="6511B287" w14:textId="77777777" w:rsidR="00AB67D6" w:rsidRPr="00AB67D6" w:rsidRDefault="00AB67D6" w:rsidP="00AB67D6">
      <w:pPr>
        <w:pStyle w:val="sche3"/>
        <w:jc w:val="center"/>
        <w:rPr>
          <w:b/>
          <w:sz w:val="24"/>
          <w:szCs w:val="24"/>
          <w:lang w:val="it-IT"/>
        </w:rPr>
      </w:pPr>
    </w:p>
    <w:p w14:paraId="6E58BBFD" w14:textId="6E42628E" w:rsidR="000B3901" w:rsidRPr="00AB67D6" w:rsidRDefault="00AB67D6" w:rsidP="00AB67D6">
      <w:pPr>
        <w:pStyle w:val="Style4"/>
        <w:widowControl/>
        <w:spacing w:line="480" w:lineRule="auto"/>
        <w:ind w:left="624"/>
        <w:jc w:val="center"/>
        <w:rPr>
          <w:rStyle w:val="FontStyle73"/>
          <w:b/>
          <w:sz w:val="24"/>
          <w:szCs w:val="24"/>
        </w:rPr>
      </w:pPr>
      <w:r w:rsidRPr="00AB67D6">
        <w:rPr>
          <w:rStyle w:val="FontStyle73"/>
          <w:b/>
          <w:sz w:val="24"/>
          <w:szCs w:val="24"/>
        </w:rPr>
        <w:t>DICHIARA</w:t>
      </w:r>
    </w:p>
    <w:p w14:paraId="777D0A6E" w14:textId="75A768B1" w:rsidR="00AB67D6" w:rsidRPr="0071367D" w:rsidRDefault="00AB67D6" w:rsidP="0071367D">
      <w:pPr>
        <w:pStyle w:val="Style4"/>
        <w:widowControl/>
        <w:numPr>
          <w:ilvl w:val="0"/>
          <w:numId w:val="14"/>
        </w:numPr>
        <w:spacing w:line="480" w:lineRule="auto"/>
        <w:rPr>
          <w:sz w:val="22"/>
          <w:szCs w:val="22"/>
        </w:rPr>
      </w:pPr>
      <w:r w:rsidRPr="00AB67D6">
        <w:rPr>
          <w:sz w:val="22"/>
          <w:szCs w:val="22"/>
        </w:rPr>
        <w:t xml:space="preserve">di aver svolto, negli ultimi dieci anni, </w:t>
      </w:r>
      <w:r w:rsidRPr="00AB67D6">
        <w:rPr>
          <w:sz w:val="22"/>
          <w:szCs w:val="22"/>
          <w:u w:val="single"/>
        </w:rPr>
        <w:t>almeno due appalti di servizi di verifica di progetti, di progettazione o di direzione lavori, relativi a lavori di importo ciascuno almeno pari al cinquanta per cento di quello oggetto dell’appalto da affidare e di natura analoga allo stesso</w:t>
      </w:r>
      <w:r w:rsidRPr="00AB67D6">
        <w:rPr>
          <w:sz w:val="22"/>
          <w:szCs w:val="22"/>
        </w:rPr>
        <w:t xml:space="preserve"> (ossia relativo alle </w:t>
      </w:r>
      <w:r w:rsidRPr="00AB67D6">
        <w:rPr>
          <w:sz w:val="22"/>
          <w:szCs w:val="22"/>
        </w:rPr>
        <w:lastRenderedPageBreak/>
        <w:t>stesse classi e categorie di opere per le categorie E.04, E.19, D.01, D.05 e IB.08 previste dal DM 17/06/2016), come riportati nella successiva tabella: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418"/>
        <w:gridCol w:w="2126"/>
        <w:gridCol w:w="1275"/>
      </w:tblGrid>
      <w:tr w:rsidR="00AB67D6" w:rsidRPr="00AB67D6" w14:paraId="32C03C55" w14:textId="77777777" w:rsidTr="00AB67D6">
        <w:trPr>
          <w:trHeight w:val="1070"/>
        </w:trPr>
        <w:tc>
          <w:tcPr>
            <w:tcW w:w="1843" w:type="dxa"/>
            <w:shd w:val="pct10" w:color="auto" w:fill="auto"/>
          </w:tcPr>
          <w:p w14:paraId="130618EC" w14:textId="77777777" w:rsidR="00AB67D6" w:rsidRPr="00AB67D6" w:rsidRDefault="00AB67D6" w:rsidP="00AB67D6">
            <w:pPr>
              <w:pStyle w:val="Style4"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Descrizione del servizio</w:t>
            </w:r>
          </w:p>
          <w:p w14:paraId="6BF6CC0E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pct10" w:color="auto" w:fill="auto"/>
          </w:tcPr>
          <w:p w14:paraId="75FF295F" w14:textId="77777777" w:rsidR="00AB67D6" w:rsidRPr="00AB67D6" w:rsidRDefault="00AB67D6" w:rsidP="00AB67D6">
            <w:pPr>
              <w:pStyle w:val="Style4"/>
              <w:spacing w:line="480" w:lineRule="auto"/>
              <w:ind w:left="33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Classi e categorie di lavori di riferimento</w:t>
            </w:r>
          </w:p>
        </w:tc>
        <w:tc>
          <w:tcPr>
            <w:tcW w:w="1418" w:type="dxa"/>
            <w:shd w:val="pct10" w:color="auto" w:fill="auto"/>
          </w:tcPr>
          <w:p w14:paraId="58E31E1E" w14:textId="77777777" w:rsidR="00AB67D6" w:rsidRPr="00AB67D6" w:rsidRDefault="00AB67D6" w:rsidP="00AB67D6">
            <w:pPr>
              <w:pStyle w:val="Style4"/>
              <w:spacing w:line="48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Date di svolgimento del servizio</w:t>
            </w:r>
          </w:p>
        </w:tc>
        <w:tc>
          <w:tcPr>
            <w:tcW w:w="2126" w:type="dxa"/>
            <w:shd w:val="pct10" w:color="auto" w:fill="auto"/>
          </w:tcPr>
          <w:p w14:paraId="1C074170" w14:textId="369213F6" w:rsidR="00AB67D6" w:rsidRPr="00AB67D6" w:rsidRDefault="00AB67D6" w:rsidP="00AB67D6">
            <w:pPr>
              <w:pStyle w:val="Style4"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Committente</w:t>
            </w:r>
          </w:p>
        </w:tc>
        <w:tc>
          <w:tcPr>
            <w:tcW w:w="1275" w:type="dxa"/>
            <w:shd w:val="pct10" w:color="auto" w:fill="auto"/>
          </w:tcPr>
          <w:p w14:paraId="5D6625AD" w14:textId="77777777" w:rsidR="00AB67D6" w:rsidRPr="00AB67D6" w:rsidRDefault="00AB67D6" w:rsidP="00AB67D6">
            <w:pPr>
              <w:pStyle w:val="Style4"/>
              <w:spacing w:line="480" w:lineRule="auto"/>
              <w:ind w:left="33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Importo in €</w:t>
            </w:r>
          </w:p>
        </w:tc>
      </w:tr>
      <w:tr w:rsidR="00AB67D6" w:rsidRPr="00AB67D6" w14:paraId="4B50E1E1" w14:textId="77777777" w:rsidTr="00AB67D6">
        <w:trPr>
          <w:trHeight w:val="567"/>
        </w:trPr>
        <w:tc>
          <w:tcPr>
            <w:tcW w:w="1843" w:type="dxa"/>
          </w:tcPr>
          <w:p w14:paraId="13D76498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ADB48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  <w:r w:rsidRPr="00AB67D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18" w:type="dxa"/>
          </w:tcPr>
          <w:p w14:paraId="71FB3E9B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DBE43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498F738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  <w:tr w:rsidR="00AB67D6" w:rsidRPr="00AB67D6" w14:paraId="3AFFBE35" w14:textId="77777777" w:rsidTr="00AB67D6">
        <w:trPr>
          <w:trHeight w:val="567"/>
        </w:trPr>
        <w:tc>
          <w:tcPr>
            <w:tcW w:w="1843" w:type="dxa"/>
          </w:tcPr>
          <w:p w14:paraId="78F659F7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641C8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76629C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B1C30D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394B565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  <w:tr w:rsidR="00AB67D6" w:rsidRPr="00AB67D6" w14:paraId="18FD36ED" w14:textId="77777777" w:rsidTr="00AB67D6">
        <w:trPr>
          <w:trHeight w:val="567"/>
        </w:trPr>
        <w:tc>
          <w:tcPr>
            <w:tcW w:w="1843" w:type="dxa"/>
          </w:tcPr>
          <w:p w14:paraId="0030BAEB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F7DAB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050114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76370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37E8D3D" w14:textId="77777777" w:rsidR="00AB67D6" w:rsidRPr="00AB67D6" w:rsidRDefault="00AB67D6" w:rsidP="00AB67D6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</w:tbl>
    <w:p w14:paraId="3EF5942D" w14:textId="77777777" w:rsidR="00AB67D6" w:rsidRDefault="00AB67D6" w:rsidP="000B3901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5A9E3402" w14:textId="47DE9B2B" w:rsidR="00AB67D6" w:rsidRPr="00AB67D6" w:rsidRDefault="00AB67D6" w:rsidP="00AB67D6">
      <w:pPr>
        <w:pStyle w:val="Style4"/>
        <w:widowControl/>
        <w:numPr>
          <w:ilvl w:val="0"/>
          <w:numId w:val="14"/>
        </w:numPr>
        <w:spacing w:line="480" w:lineRule="auto"/>
        <w:rPr>
          <w:sz w:val="22"/>
          <w:szCs w:val="22"/>
        </w:rPr>
      </w:pPr>
      <w:r w:rsidRPr="00AB67D6">
        <w:rPr>
          <w:sz w:val="22"/>
          <w:szCs w:val="22"/>
        </w:rPr>
        <w:t xml:space="preserve">di aver svolto, negli ultimi </w:t>
      </w:r>
      <w:r>
        <w:rPr>
          <w:sz w:val="22"/>
          <w:szCs w:val="22"/>
        </w:rPr>
        <w:t xml:space="preserve">tre </w:t>
      </w:r>
      <w:r w:rsidRPr="00AB67D6">
        <w:rPr>
          <w:sz w:val="22"/>
          <w:szCs w:val="22"/>
        </w:rPr>
        <w:t xml:space="preserve">anni, </w:t>
      </w:r>
      <w:r>
        <w:rPr>
          <w:sz w:val="22"/>
          <w:szCs w:val="22"/>
        </w:rPr>
        <w:t>i seguenti</w:t>
      </w:r>
      <w:r w:rsidRPr="00AB67D6">
        <w:rPr>
          <w:sz w:val="22"/>
          <w:szCs w:val="22"/>
        </w:rPr>
        <w:t xml:space="preserve"> servizi </w:t>
      </w:r>
      <w:r>
        <w:rPr>
          <w:sz w:val="22"/>
          <w:szCs w:val="22"/>
        </w:rPr>
        <w:t xml:space="preserve">principali </w:t>
      </w:r>
      <w:r w:rsidRPr="00AB67D6">
        <w:rPr>
          <w:sz w:val="22"/>
          <w:szCs w:val="22"/>
        </w:rPr>
        <w:t>di verifica di progetti, di progettazione o di direzione lavori, come riportati nella successiva tabella: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418"/>
        <w:gridCol w:w="2126"/>
        <w:gridCol w:w="1275"/>
      </w:tblGrid>
      <w:tr w:rsidR="00AB67D6" w:rsidRPr="00AB67D6" w14:paraId="07F08E2C" w14:textId="77777777" w:rsidTr="00AB67D6">
        <w:trPr>
          <w:trHeight w:val="1070"/>
        </w:trPr>
        <w:tc>
          <w:tcPr>
            <w:tcW w:w="1843" w:type="dxa"/>
            <w:shd w:val="pct10" w:color="auto" w:fill="auto"/>
          </w:tcPr>
          <w:p w14:paraId="023E150F" w14:textId="77777777" w:rsidR="00AB67D6" w:rsidRPr="00AB67D6" w:rsidRDefault="00AB67D6" w:rsidP="00F564E8">
            <w:pPr>
              <w:pStyle w:val="Style4"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Descrizione del servizio</w:t>
            </w:r>
          </w:p>
          <w:p w14:paraId="22BA9C3E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pct10" w:color="auto" w:fill="auto"/>
          </w:tcPr>
          <w:p w14:paraId="6C08CE6A" w14:textId="77777777" w:rsidR="00AB67D6" w:rsidRPr="00AB67D6" w:rsidRDefault="00AB67D6" w:rsidP="00F564E8">
            <w:pPr>
              <w:pStyle w:val="Style4"/>
              <w:spacing w:line="480" w:lineRule="auto"/>
              <w:ind w:left="33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Classi e categorie di lavori di riferimento</w:t>
            </w:r>
          </w:p>
        </w:tc>
        <w:tc>
          <w:tcPr>
            <w:tcW w:w="1418" w:type="dxa"/>
            <w:shd w:val="pct10" w:color="auto" w:fill="auto"/>
          </w:tcPr>
          <w:p w14:paraId="28E3ABD3" w14:textId="77777777" w:rsidR="00AB67D6" w:rsidRPr="00AB67D6" w:rsidRDefault="00AB67D6" w:rsidP="00F564E8">
            <w:pPr>
              <w:pStyle w:val="Style4"/>
              <w:spacing w:line="48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Date di svolgimento del servizio</w:t>
            </w:r>
          </w:p>
        </w:tc>
        <w:tc>
          <w:tcPr>
            <w:tcW w:w="2126" w:type="dxa"/>
            <w:shd w:val="pct10" w:color="auto" w:fill="auto"/>
          </w:tcPr>
          <w:p w14:paraId="4143861C" w14:textId="77777777" w:rsidR="00AB67D6" w:rsidRPr="00AB67D6" w:rsidRDefault="00AB67D6" w:rsidP="00F564E8">
            <w:pPr>
              <w:pStyle w:val="Style4"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Committente</w:t>
            </w:r>
          </w:p>
        </w:tc>
        <w:tc>
          <w:tcPr>
            <w:tcW w:w="1275" w:type="dxa"/>
            <w:shd w:val="pct10" w:color="auto" w:fill="auto"/>
          </w:tcPr>
          <w:p w14:paraId="567CAC73" w14:textId="77777777" w:rsidR="00AB67D6" w:rsidRPr="00AB67D6" w:rsidRDefault="00AB67D6" w:rsidP="00F564E8">
            <w:pPr>
              <w:pStyle w:val="Style4"/>
              <w:spacing w:line="480" w:lineRule="auto"/>
              <w:ind w:left="33"/>
              <w:jc w:val="center"/>
              <w:rPr>
                <w:b/>
                <w:sz w:val="16"/>
                <w:szCs w:val="16"/>
              </w:rPr>
            </w:pPr>
            <w:r w:rsidRPr="00AB67D6">
              <w:rPr>
                <w:b/>
                <w:sz w:val="16"/>
                <w:szCs w:val="16"/>
              </w:rPr>
              <w:t>Importo in €</w:t>
            </w:r>
          </w:p>
        </w:tc>
      </w:tr>
      <w:tr w:rsidR="00AB67D6" w:rsidRPr="00AB67D6" w14:paraId="59FD1992" w14:textId="77777777" w:rsidTr="00AB67D6">
        <w:trPr>
          <w:trHeight w:val="567"/>
        </w:trPr>
        <w:tc>
          <w:tcPr>
            <w:tcW w:w="1843" w:type="dxa"/>
          </w:tcPr>
          <w:p w14:paraId="328AF205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7380F6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  <w:r w:rsidRPr="00AB67D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18" w:type="dxa"/>
          </w:tcPr>
          <w:p w14:paraId="45271A5C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2B0FB8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06C694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  <w:tr w:rsidR="00AB67D6" w:rsidRPr="00AB67D6" w14:paraId="4ECA56CB" w14:textId="77777777" w:rsidTr="00AB67D6">
        <w:trPr>
          <w:trHeight w:val="567"/>
        </w:trPr>
        <w:tc>
          <w:tcPr>
            <w:tcW w:w="1843" w:type="dxa"/>
          </w:tcPr>
          <w:p w14:paraId="57049D45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123AA7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109A9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BC6EF0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1F8BF29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  <w:tr w:rsidR="00AB67D6" w:rsidRPr="00AB67D6" w14:paraId="13AFDBDD" w14:textId="77777777" w:rsidTr="00AB67D6">
        <w:trPr>
          <w:trHeight w:val="567"/>
        </w:trPr>
        <w:tc>
          <w:tcPr>
            <w:tcW w:w="1843" w:type="dxa"/>
          </w:tcPr>
          <w:p w14:paraId="56775669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3AD4E2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05BAAA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7006D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3801F5" w14:textId="77777777" w:rsidR="00AB67D6" w:rsidRPr="00AB67D6" w:rsidRDefault="00AB67D6" w:rsidP="00F564E8">
            <w:pPr>
              <w:pStyle w:val="Style4"/>
              <w:spacing w:line="480" w:lineRule="auto"/>
              <w:ind w:left="624"/>
              <w:jc w:val="left"/>
              <w:rPr>
                <w:sz w:val="22"/>
                <w:szCs w:val="22"/>
              </w:rPr>
            </w:pPr>
          </w:p>
        </w:tc>
      </w:tr>
    </w:tbl>
    <w:p w14:paraId="5828AD5B" w14:textId="77777777" w:rsidR="00AB67D6" w:rsidRDefault="00AB67D6" w:rsidP="000B3901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4D4CDE32" w14:textId="7B92C9A6" w:rsidR="00AB67D6" w:rsidRPr="00E639A7" w:rsidRDefault="00AB67D6" w:rsidP="00AB67D6">
      <w:pPr>
        <w:pStyle w:val="Style4"/>
        <w:widowControl/>
        <w:numPr>
          <w:ilvl w:val="0"/>
          <w:numId w:val="14"/>
        </w:numPr>
        <w:spacing w:line="480" w:lineRule="auto"/>
        <w:rPr>
          <w:sz w:val="22"/>
          <w:szCs w:val="22"/>
        </w:rPr>
      </w:pPr>
      <w:r w:rsidRPr="00E639A7">
        <w:rPr>
          <w:sz w:val="22"/>
          <w:szCs w:val="22"/>
        </w:rPr>
        <w:t>che fanno parte del proprio organico i seguenti tecnici o organismi tecnici</w:t>
      </w:r>
      <w:r w:rsidR="002A5516" w:rsidRPr="00E639A7">
        <w:rPr>
          <w:sz w:val="22"/>
          <w:szCs w:val="22"/>
        </w:rPr>
        <w:t>, con particolare riferimento ai</w:t>
      </w:r>
      <w:r w:rsidRPr="00E639A7">
        <w:rPr>
          <w:sz w:val="22"/>
          <w:szCs w:val="22"/>
        </w:rPr>
        <w:t xml:space="preserve"> responsabili del controllo della qualità</w:t>
      </w:r>
      <w:r w:rsidR="002A5516" w:rsidRPr="00E639A7">
        <w:rPr>
          <w:sz w:val="22"/>
          <w:szCs w:val="22"/>
        </w:rPr>
        <w:t xml:space="preserve"> (indicare denominazione, qualifica, abilitazioni, certificazioni)</w:t>
      </w:r>
      <w:r w:rsidRPr="00E639A7">
        <w:rPr>
          <w:sz w:val="22"/>
          <w:szCs w:val="22"/>
        </w:rPr>
        <w:t>:</w:t>
      </w:r>
    </w:p>
    <w:p w14:paraId="74978ABD" w14:textId="1D915D97" w:rsidR="0081179A" w:rsidRPr="002534D5" w:rsidRDefault="00AB67D6" w:rsidP="0071367D">
      <w:pPr>
        <w:pStyle w:val="Style4"/>
        <w:widowControl/>
        <w:spacing w:line="480" w:lineRule="auto"/>
        <w:ind w:left="360"/>
        <w:rPr>
          <w:rStyle w:val="FontStyle73"/>
        </w:rPr>
      </w:pPr>
      <w:r w:rsidRPr="00E639A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7D0A2" w14:textId="549EBA7B" w:rsidR="0081179A" w:rsidRPr="002534D5" w:rsidRDefault="000B3901" w:rsidP="0081179A">
      <w:pPr>
        <w:pStyle w:val="Style4"/>
        <w:widowControl/>
        <w:spacing w:line="360" w:lineRule="auto"/>
        <w:ind w:left="624"/>
        <w:rPr>
          <w:rStyle w:val="FontStyle73"/>
        </w:rPr>
      </w:pPr>
      <w:r>
        <w:rPr>
          <w:rStyle w:val="FontStyle73"/>
        </w:rPr>
        <w:t xml:space="preserve">                        </w:t>
      </w:r>
      <w:r w:rsidR="0081179A" w:rsidRPr="002534D5">
        <w:rPr>
          <w:rStyle w:val="FontStyle73"/>
        </w:rPr>
        <w:t xml:space="preserve">                                                        </w:t>
      </w:r>
      <w:r w:rsidR="00F448DB">
        <w:rPr>
          <w:rStyle w:val="FontStyle73"/>
        </w:rPr>
        <w:t xml:space="preserve">                                          </w:t>
      </w:r>
      <w:r w:rsidR="0081179A" w:rsidRPr="002534D5">
        <w:rPr>
          <w:rStyle w:val="FontStyle73"/>
        </w:rPr>
        <w:t xml:space="preserve">      </w:t>
      </w:r>
      <w:r w:rsidR="0081179A" w:rsidRPr="002534D5">
        <w:rPr>
          <w:noProof/>
          <w:sz w:val="22"/>
          <w:szCs w:val="22"/>
        </w:rPr>
        <w:drawing>
          <wp:inline distT="0" distB="0" distL="0" distR="0" wp14:anchorId="030A78D9" wp14:editId="2EE0E1C2">
            <wp:extent cx="807388" cy="590136"/>
            <wp:effectExtent l="0" t="0" r="0" b="63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34" cy="5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A47C" w14:textId="1A0D3E03" w:rsidR="00D02CC8" w:rsidRPr="005673BB" w:rsidRDefault="00E36362" w:rsidP="005673BB">
      <w:pPr>
        <w:pStyle w:val="Style4"/>
        <w:widowControl/>
        <w:spacing w:line="480" w:lineRule="auto"/>
        <w:jc w:val="left"/>
        <w:rPr>
          <w:sz w:val="22"/>
          <w:szCs w:val="22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</w:t>
      </w:r>
    </w:p>
    <w:sectPr w:rsidR="00D02CC8" w:rsidRPr="005673BB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B8D12" w14:textId="77777777" w:rsidR="00C131BF" w:rsidRDefault="00C131BF">
      <w:r>
        <w:separator/>
      </w:r>
    </w:p>
  </w:endnote>
  <w:endnote w:type="continuationSeparator" w:id="0">
    <w:p w14:paraId="18BFD2F8" w14:textId="77777777" w:rsidR="00C131BF" w:rsidRDefault="00C1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2A5516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D2FAB" w14:textId="77777777" w:rsidR="00C131BF" w:rsidRDefault="00C131BF">
      <w:r>
        <w:separator/>
      </w:r>
    </w:p>
  </w:footnote>
  <w:footnote w:type="continuationSeparator" w:id="0">
    <w:p w14:paraId="0986F4BE" w14:textId="77777777" w:rsidR="00C131BF" w:rsidRDefault="00C1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1" type="#_x0000_t75" style="width:8.15pt;height:11.25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B3C64"/>
    <w:multiLevelType w:val="hybridMultilevel"/>
    <w:tmpl w:val="778A6D36"/>
    <w:lvl w:ilvl="0" w:tplc="1A42D2B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901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0308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244EC"/>
    <w:rsid w:val="00232EFC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85860"/>
    <w:rsid w:val="00287159"/>
    <w:rsid w:val="00287E75"/>
    <w:rsid w:val="002A1540"/>
    <w:rsid w:val="002A5516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84409"/>
    <w:rsid w:val="003870D6"/>
    <w:rsid w:val="00390036"/>
    <w:rsid w:val="00391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387F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3BB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4BE4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04D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6956"/>
    <w:rsid w:val="006D77B9"/>
    <w:rsid w:val="006E01B2"/>
    <w:rsid w:val="006E1BFF"/>
    <w:rsid w:val="006E2664"/>
    <w:rsid w:val="006E2ABD"/>
    <w:rsid w:val="006E3252"/>
    <w:rsid w:val="006E668F"/>
    <w:rsid w:val="006E7F1B"/>
    <w:rsid w:val="006F3808"/>
    <w:rsid w:val="00700255"/>
    <w:rsid w:val="0070190C"/>
    <w:rsid w:val="00702A63"/>
    <w:rsid w:val="00711612"/>
    <w:rsid w:val="0071367D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1F8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8F5875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52AC7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77417"/>
    <w:rsid w:val="009857FF"/>
    <w:rsid w:val="00986F07"/>
    <w:rsid w:val="009874F6"/>
    <w:rsid w:val="009932BD"/>
    <w:rsid w:val="00997C27"/>
    <w:rsid w:val="009A1248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D398A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B67D6"/>
    <w:rsid w:val="00AC2F6A"/>
    <w:rsid w:val="00AD0736"/>
    <w:rsid w:val="00AD5116"/>
    <w:rsid w:val="00AD6764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7F0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D3FFB"/>
    <w:rsid w:val="00BE1B34"/>
    <w:rsid w:val="00BF1CD2"/>
    <w:rsid w:val="00BF360C"/>
    <w:rsid w:val="00BF48EB"/>
    <w:rsid w:val="00BF61E7"/>
    <w:rsid w:val="00BF6FDA"/>
    <w:rsid w:val="00C02DD4"/>
    <w:rsid w:val="00C03854"/>
    <w:rsid w:val="00C0508A"/>
    <w:rsid w:val="00C05447"/>
    <w:rsid w:val="00C131BF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578E8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1FD9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57E1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A4031"/>
    <w:rsid w:val="00DB6CC0"/>
    <w:rsid w:val="00DB7E50"/>
    <w:rsid w:val="00DC182F"/>
    <w:rsid w:val="00DC2324"/>
    <w:rsid w:val="00DC5269"/>
    <w:rsid w:val="00DC7752"/>
    <w:rsid w:val="00DC7A65"/>
    <w:rsid w:val="00DD36D4"/>
    <w:rsid w:val="00DE14FA"/>
    <w:rsid w:val="00DE36A9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39A7"/>
    <w:rsid w:val="00E645B3"/>
    <w:rsid w:val="00E64D29"/>
    <w:rsid w:val="00E7084B"/>
    <w:rsid w:val="00E73EC0"/>
    <w:rsid w:val="00E75A96"/>
    <w:rsid w:val="00E76062"/>
    <w:rsid w:val="00E827DF"/>
    <w:rsid w:val="00E85765"/>
    <w:rsid w:val="00E85C2C"/>
    <w:rsid w:val="00E86CD9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48DB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67C9"/>
    <w:rsid w:val="00FA7793"/>
    <w:rsid w:val="00FB03E8"/>
    <w:rsid w:val="00FB1F16"/>
    <w:rsid w:val="00FC020A"/>
    <w:rsid w:val="00FC1084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970C2-7AA6-4DF7-AD1D-B5A146C08C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60</cp:revision>
  <cp:lastPrinted>2019-08-08T10:59:00Z</cp:lastPrinted>
  <dcterms:created xsi:type="dcterms:W3CDTF">2020-04-21T11:21:00Z</dcterms:created>
  <dcterms:modified xsi:type="dcterms:W3CDTF">2021-07-05T11:32:00Z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