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4393CC8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="00D85D67">
        <w:rPr>
          <w:rFonts w:ascii="Calibri" w:hAnsi="Calibri"/>
          <w:b/>
          <w:color w:val="000000"/>
          <w:vertAlign w:val="subscript"/>
        </w:rPr>
        <w:t>2</w:t>
      </w:r>
    </w:p>
    <w:p w14:paraId="4024ECB6" w14:textId="77777777" w:rsidR="00F73FF0" w:rsidRPr="00F73FF0" w:rsidRDefault="00F73FF0" w:rsidP="00F73FF0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253B8154" w14:textId="1C34A56C" w:rsidR="005625EB" w:rsidRPr="00F73FF0" w:rsidRDefault="005625EB" w:rsidP="005625EB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4FB4377">
        <w:rPr>
          <w:rFonts w:ascii="Calibri" w:hAnsi="Calibri"/>
          <w:b/>
          <w:bCs/>
          <w:color w:val="000000" w:themeColor="text1"/>
          <w:sz w:val="22"/>
          <w:szCs w:val="22"/>
        </w:rPr>
        <w:t>“</w:t>
      </w:r>
      <w:r w:rsidRPr="001B3720">
        <w:rPr>
          <w:rFonts w:ascii="Calibri" w:eastAsia="Calibri" w:hAnsi="Calibri"/>
          <w:b/>
          <w:bCs/>
          <w:lang w:eastAsia="en-US"/>
        </w:rPr>
        <w:t xml:space="preserve">SERVIZIO DI TRASPORTO PASSEGGERI DELLE NAVI DI LINEA IN IMBARCO/SBARCO NEL PORTO DI CAGLIARI - CIG: </w:t>
      </w:r>
      <w:r w:rsidR="00D149A1" w:rsidRPr="00D149A1">
        <w:rPr>
          <w:rFonts w:ascii="Calibri" w:eastAsia="Calibri" w:hAnsi="Calibri"/>
          <w:b/>
          <w:bCs/>
          <w:lang w:eastAsia="en-US"/>
        </w:rPr>
        <w:t>9328149811</w:t>
      </w:r>
      <w:r w:rsidR="00D149A1">
        <w:rPr>
          <w:rFonts w:ascii="Calibri" w:eastAsia="Calibri" w:hAnsi="Calibri"/>
          <w:b/>
          <w:bCs/>
          <w:lang w:eastAsia="en-US"/>
        </w:rPr>
        <w:t xml:space="preserve">”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</w:t>
      </w:r>
      <w:r>
        <w:rPr>
          <w:rFonts w:ascii="Calibri" w:eastAsia="Calibri" w:hAnsi="Calibri" w:cs="Calibri"/>
          <w:b/>
          <w:bCs/>
          <w:color w:val="000000" w:themeColor="text1"/>
        </w:rPr>
        <w:t>365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>.</w:t>
      </w:r>
      <w:r>
        <w:rPr>
          <w:rFonts w:ascii="Calibri" w:eastAsia="Calibri" w:hAnsi="Calibri" w:cs="Calibri"/>
          <w:b/>
          <w:bCs/>
          <w:color w:val="000000" w:themeColor="text1"/>
        </w:rPr>
        <w:t>4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00,00 non soggetto ad IVA, di cui € </w:t>
      </w:r>
      <w:r>
        <w:rPr>
          <w:rFonts w:ascii="Calibri" w:eastAsia="Calibri" w:hAnsi="Calibri" w:cs="Calibri"/>
          <w:b/>
          <w:bCs/>
          <w:color w:val="000000" w:themeColor="text1"/>
        </w:rPr>
        <w:t>363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>.</w:t>
      </w:r>
      <w:r>
        <w:rPr>
          <w:rFonts w:ascii="Calibri" w:eastAsia="Calibri" w:hAnsi="Calibri" w:cs="Calibri"/>
          <w:b/>
          <w:bCs/>
          <w:color w:val="000000" w:themeColor="text1"/>
        </w:rPr>
        <w:t>4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00,00 per servizi ed € </w:t>
      </w:r>
      <w:r>
        <w:rPr>
          <w:rFonts w:ascii="Calibri" w:eastAsia="Calibri" w:hAnsi="Calibri" w:cs="Calibri"/>
          <w:b/>
          <w:bCs/>
          <w:color w:val="000000" w:themeColor="text1"/>
        </w:rPr>
        <w:t>2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>.</w:t>
      </w:r>
      <w:r>
        <w:rPr>
          <w:rFonts w:ascii="Calibri" w:eastAsia="Calibri" w:hAnsi="Calibri" w:cs="Calibri"/>
          <w:b/>
          <w:bCs/>
          <w:color w:val="000000" w:themeColor="text1"/>
        </w:rPr>
        <w:t>000</w:t>
      </w:r>
      <w:r w:rsidRPr="00615A71">
        <w:rPr>
          <w:rFonts w:ascii="Calibri" w:eastAsia="Calibri" w:hAnsi="Calibri" w:cs="Calibri"/>
          <w:b/>
          <w:bCs/>
          <w:color w:val="000000" w:themeColor="text1"/>
        </w:rPr>
        <w:t xml:space="preserve">,00 per oneri della sicurezza non soggetti a ribasso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3C4919A0" w14:textId="77777777" w:rsidR="004A7838" w:rsidRPr="00F73FF0" w:rsidRDefault="004A7838" w:rsidP="004A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1DBB7FE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5238A8" w:rsidRPr="00DF7165">
        <w:rPr>
          <w:rFonts w:ascii="Calibri" w:hAnsi="Calibri"/>
          <w:b/>
          <w:color w:val="000000"/>
          <w:sz w:val="22"/>
        </w:rPr>
        <w:t>PIANO OPERATIVO</w:t>
      </w:r>
    </w:p>
    <w:p w14:paraId="70AC52FA" w14:textId="41842C3F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="00D85D67" w:rsidRPr="00D85D67">
        <w:rPr>
          <w:rFonts w:ascii="Calibri" w:hAnsi="Calibri"/>
          <w:b/>
          <w:color w:val="000000"/>
          <w:sz w:val="22"/>
          <w:vertAlign w:val="subscript"/>
        </w:rPr>
        <w:t>2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tel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47763D3A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3B41EAF7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r w:rsidR="00A02E96">
        <w:rPr>
          <w:rFonts w:ascii="Calibri" w:hAnsi="Calibri" w:cs="Calibri"/>
          <w:b/>
          <w:bCs/>
          <w:sz w:val="22"/>
          <w:szCs w:val="22"/>
        </w:rPr>
        <w:t>Piano Operativo</w:t>
      </w:r>
    </w:p>
    <w:p w14:paraId="7FCD953C" w14:textId="503B8A21" w:rsidR="00F76D28" w:rsidRPr="00F76D28" w:rsidRDefault="00F76D28" w:rsidP="00F76D28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6D28">
        <w:rPr>
          <w:rFonts w:ascii="Calibri" w:hAnsi="Calibri"/>
          <w:color w:val="000000"/>
          <w:sz w:val="22"/>
          <w:u w:val="single"/>
        </w:rPr>
        <w:t>Sub criterio A</w:t>
      </w:r>
      <w:r w:rsidR="00D85D67">
        <w:rPr>
          <w:rFonts w:ascii="Calibri" w:hAnsi="Calibri"/>
          <w:color w:val="000000"/>
          <w:sz w:val="22"/>
          <w:u w:val="single"/>
        </w:rPr>
        <w:t>2</w:t>
      </w:r>
      <w:r w:rsidRPr="00F76D28">
        <w:rPr>
          <w:rFonts w:ascii="Calibri" w:hAnsi="Calibri"/>
          <w:color w:val="000000"/>
          <w:sz w:val="22"/>
          <w:u w:val="single"/>
        </w:rPr>
        <w:t xml:space="preserve">: </w:t>
      </w:r>
      <w:r w:rsidR="005910DB" w:rsidRPr="005910DB">
        <w:rPr>
          <w:rFonts w:ascii="Calibri" w:hAnsi="Calibri" w:cs="Calibri"/>
          <w:bCs/>
          <w:sz w:val="22"/>
          <w:szCs w:val="22"/>
          <w:u w:val="single"/>
        </w:rPr>
        <w:t>Monitoraggio della qualità del servizio</w:t>
      </w:r>
      <w:r w:rsidRPr="00F76D28">
        <w:rPr>
          <w:rFonts w:ascii="Calibri" w:hAnsi="Calibri"/>
          <w:bCs/>
          <w:color w:val="000000"/>
          <w:sz w:val="22"/>
          <w:u w:val="single"/>
          <w:vertAlign w:val="superscript"/>
        </w:rPr>
        <w:footnoteReference w:id="1"/>
      </w:r>
    </w:p>
    <w:p w14:paraId="26C959F3" w14:textId="5B915084" w:rsidR="00F73FF0" w:rsidRDefault="00D85D67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75426" w14:textId="0D740638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371F3EA1" w14:textId="44B26760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0B34B342" w14:textId="77777777" w:rsidR="00F76D28" w:rsidRPr="00F73FF0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2EAF8EFB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</w:t>
            </w:r>
            <w:r w:rsidR="00F53898" w:rsidRPr="00F73FF0">
              <w:rPr>
                <w:rFonts w:ascii="Calibri" w:hAnsi="Calibri"/>
                <w:b/>
                <w:color w:val="000000"/>
                <w:sz w:val="22"/>
              </w:rPr>
              <w:t>TECNICA: PIANO</w:t>
            </w:r>
            <w:r w:rsidR="00E05DB4">
              <w:rPr>
                <w:rFonts w:ascii="Calibri" w:hAnsi="Calibri"/>
                <w:b/>
                <w:color w:val="000000"/>
                <w:sz w:val="22"/>
              </w:rPr>
              <w:t xml:space="preserve"> OPERATIVO</w:t>
            </w:r>
          </w:p>
          <w:p w14:paraId="49EFB2B4" w14:textId="27334E56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="00731AFE" w:rsidRPr="00731AFE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2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2" w:name="_Hlk64285807"/>
      <w:bookmarkEnd w:id="2"/>
    </w:p>
    <w:sectPr w:rsidR="006D7CA1" w:rsidRPr="006D7CA1" w:rsidSect="00365E5A">
      <w:headerReference w:type="default" r:id="rId11"/>
      <w:footerReference w:type="default" r:id="rId12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D643" w14:textId="77777777" w:rsidR="000C4481" w:rsidRDefault="000C4481" w:rsidP="00587FFC">
      <w:r>
        <w:separator/>
      </w:r>
    </w:p>
  </w:endnote>
  <w:endnote w:type="continuationSeparator" w:id="0">
    <w:p w14:paraId="1A567BA3" w14:textId="77777777" w:rsidR="000C4481" w:rsidRDefault="000C4481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251A" w14:textId="77777777" w:rsidR="000C4481" w:rsidRDefault="000C4481" w:rsidP="00587FFC">
      <w:r>
        <w:separator/>
      </w:r>
    </w:p>
  </w:footnote>
  <w:footnote w:type="continuationSeparator" w:id="0">
    <w:p w14:paraId="63238732" w14:textId="77777777" w:rsidR="000C4481" w:rsidRDefault="000C4481" w:rsidP="00587FFC">
      <w:r>
        <w:continuationSeparator/>
      </w:r>
    </w:p>
  </w:footnote>
  <w:footnote w:id="1">
    <w:p w14:paraId="07464B2F" w14:textId="77777777" w:rsidR="00122A72" w:rsidRPr="00122A72" w:rsidRDefault="00F76D28" w:rsidP="00122A72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363568">
        <w:rPr>
          <w:rStyle w:val="Rimandonotaapidipagina"/>
          <w:i/>
          <w:iCs/>
        </w:rPr>
        <w:footnoteRef/>
      </w:r>
      <w:r w:rsidR="00122A72" w:rsidRPr="00122A72">
        <w:rPr>
          <w:i/>
          <w:iCs/>
          <w:sz w:val="16"/>
          <w:szCs w:val="16"/>
        </w:rPr>
        <w:t>Descrizione delle modalità e procedure per il monitoraggio della qualità del servizio da parte dell’AdSP. Verrà positivamente valutata l’informatizzazione del processo, l’immediatezza, la precisione e la sicurezza dei dati forniti dall’Appaltatore all’AdSP. La valutazione terrà conto dell'efficacia e della concretezza delle modalità e procedure proposte, nonché del livello di dettaglio, della chiarezza ed esaustività della trattazione.</w:t>
      </w:r>
    </w:p>
    <w:p w14:paraId="38B3FA37" w14:textId="2EBF0618" w:rsidR="00F76D28" w:rsidRPr="00822EE1" w:rsidRDefault="00122A72" w:rsidP="00122A72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122A72">
        <w:rPr>
          <w:i/>
          <w:iCs/>
          <w:sz w:val="16"/>
          <w:szCs w:val="16"/>
        </w:rPr>
        <w:t>Il punteggio massimo attribuibile per il sub criterio A2 è 5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42A15"/>
    <w:multiLevelType w:val="hybridMultilevel"/>
    <w:tmpl w:val="2A8A4A88"/>
    <w:lvl w:ilvl="0" w:tplc="DE6A25B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528291">
    <w:abstractNumId w:val="20"/>
  </w:num>
  <w:num w:numId="2" w16cid:durableId="527528874">
    <w:abstractNumId w:val="16"/>
  </w:num>
  <w:num w:numId="3" w16cid:durableId="1346640109">
    <w:abstractNumId w:val="12"/>
  </w:num>
  <w:num w:numId="4" w16cid:durableId="1191649423">
    <w:abstractNumId w:val="4"/>
  </w:num>
  <w:num w:numId="5" w16cid:durableId="623463881">
    <w:abstractNumId w:val="11"/>
  </w:num>
  <w:num w:numId="6" w16cid:durableId="1317538807">
    <w:abstractNumId w:val="1"/>
  </w:num>
  <w:num w:numId="7" w16cid:durableId="1073814165">
    <w:abstractNumId w:val="13"/>
  </w:num>
  <w:num w:numId="8" w16cid:durableId="21059315">
    <w:abstractNumId w:val="14"/>
  </w:num>
  <w:num w:numId="9" w16cid:durableId="1571501487">
    <w:abstractNumId w:val="7"/>
  </w:num>
  <w:num w:numId="10" w16cid:durableId="1152677455">
    <w:abstractNumId w:val="17"/>
  </w:num>
  <w:num w:numId="11" w16cid:durableId="890656759">
    <w:abstractNumId w:val="15"/>
  </w:num>
  <w:num w:numId="12" w16cid:durableId="1236237994">
    <w:abstractNumId w:val="22"/>
  </w:num>
  <w:num w:numId="13" w16cid:durableId="867838937">
    <w:abstractNumId w:val="19"/>
  </w:num>
  <w:num w:numId="14" w16cid:durableId="909731780">
    <w:abstractNumId w:val="0"/>
  </w:num>
  <w:num w:numId="15" w16cid:durableId="1699037754">
    <w:abstractNumId w:val="18"/>
  </w:num>
  <w:num w:numId="16" w16cid:durableId="985940603">
    <w:abstractNumId w:val="9"/>
  </w:num>
  <w:num w:numId="17" w16cid:durableId="261492858">
    <w:abstractNumId w:val="5"/>
  </w:num>
  <w:num w:numId="18" w16cid:durableId="13218069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5834812">
    <w:abstractNumId w:val="21"/>
  </w:num>
  <w:num w:numId="20" w16cid:durableId="748698767">
    <w:abstractNumId w:val="2"/>
  </w:num>
  <w:num w:numId="21" w16cid:durableId="699085913">
    <w:abstractNumId w:val="6"/>
  </w:num>
  <w:num w:numId="22" w16cid:durableId="1783380714">
    <w:abstractNumId w:val="3"/>
  </w:num>
  <w:num w:numId="23" w16cid:durableId="1014070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77B59"/>
    <w:rsid w:val="00084494"/>
    <w:rsid w:val="00086086"/>
    <w:rsid w:val="000A03F6"/>
    <w:rsid w:val="000C4481"/>
    <w:rsid w:val="001124A6"/>
    <w:rsid w:val="001140E0"/>
    <w:rsid w:val="00122A72"/>
    <w:rsid w:val="001834DE"/>
    <w:rsid w:val="001A4A9E"/>
    <w:rsid w:val="001B0C4C"/>
    <w:rsid w:val="00215558"/>
    <w:rsid w:val="00256475"/>
    <w:rsid w:val="002A184C"/>
    <w:rsid w:val="002D7218"/>
    <w:rsid w:val="002F44E3"/>
    <w:rsid w:val="00320D37"/>
    <w:rsid w:val="00335BE1"/>
    <w:rsid w:val="00354785"/>
    <w:rsid w:val="00363243"/>
    <w:rsid w:val="00363568"/>
    <w:rsid w:val="00365E5A"/>
    <w:rsid w:val="003C6B62"/>
    <w:rsid w:val="004A7838"/>
    <w:rsid w:val="004B0656"/>
    <w:rsid w:val="004C3B6A"/>
    <w:rsid w:val="00503783"/>
    <w:rsid w:val="005238A8"/>
    <w:rsid w:val="005625EB"/>
    <w:rsid w:val="00587FFC"/>
    <w:rsid w:val="005910DB"/>
    <w:rsid w:val="00593C59"/>
    <w:rsid w:val="005C5502"/>
    <w:rsid w:val="005D3720"/>
    <w:rsid w:val="00613544"/>
    <w:rsid w:val="00630BF2"/>
    <w:rsid w:val="00635FF9"/>
    <w:rsid w:val="006C5E8F"/>
    <w:rsid w:val="006D54B8"/>
    <w:rsid w:val="006D7CA1"/>
    <w:rsid w:val="006E015D"/>
    <w:rsid w:val="006E249B"/>
    <w:rsid w:val="006E37FC"/>
    <w:rsid w:val="00715DEA"/>
    <w:rsid w:val="007170B0"/>
    <w:rsid w:val="00731AFE"/>
    <w:rsid w:val="0076774A"/>
    <w:rsid w:val="007D3132"/>
    <w:rsid w:val="007D6E14"/>
    <w:rsid w:val="00875C51"/>
    <w:rsid w:val="00897A82"/>
    <w:rsid w:val="00937E17"/>
    <w:rsid w:val="00954128"/>
    <w:rsid w:val="009E447F"/>
    <w:rsid w:val="009F11BB"/>
    <w:rsid w:val="009F3947"/>
    <w:rsid w:val="00A02E96"/>
    <w:rsid w:val="00A444AE"/>
    <w:rsid w:val="00A516AF"/>
    <w:rsid w:val="00AC0981"/>
    <w:rsid w:val="00B26D3E"/>
    <w:rsid w:val="00C14C5F"/>
    <w:rsid w:val="00C207FD"/>
    <w:rsid w:val="00C27EA9"/>
    <w:rsid w:val="00C41CE9"/>
    <w:rsid w:val="00CE28FE"/>
    <w:rsid w:val="00D149A1"/>
    <w:rsid w:val="00D3195B"/>
    <w:rsid w:val="00D3320F"/>
    <w:rsid w:val="00D83065"/>
    <w:rsid w:val="00D85D67"/>
    <w:rsid w:val="00D87E11"/>
    <w:rsid w:val="00DC7D7A"/>
    <w:rsid w:val="00E05DB4"/>
    <w:rsid w:val="00E619C0"/>
    <w:rsid w:val="00E91433"/>
    <w:rsid w:val="00EB42D0"/>
    <w:rsid w:val="00F015DB"/>
    <w:rsid w:val="00F53898"/>
    <w:rsid w:val="00F73FF0"/>
    <w:rsid w:val="00F76D28"/>
    <w:rsid w:val="00FD1C78"/>
    <w:rsid w:val="00FF51A0"/>
    <w:rsid w:val="69B0B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C52B0-F10E-4676-8228-437A4B02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54299-702C-4BE4-8E7F-A4D098C2A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A47C-CE51-433F-8662-7D647CA56101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Francesca Cornaglia</cp:lastModifiedBy>
  <cp:revision>11</cp:revision>
  <cp:lastPrinted>2022-01-12T17:33:00Z</cp:lastPrinted>
  <dcterms:created xsi:type="dcterms:W3CDTF">2022-03-24T08:41:00Z</dcterms:created>
  <dcterms:modified xsi:type="dcterms:W3CDTF">2022-07-18T10:27:00Z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