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E0BBC" w14:textId="273F28B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58356E">
        <w:rPr>
          <w:rFonts w:ascii="Calibri" w:hAnsi="Calibri"/>
          <w:b/>
          <w:color w:val="000000"/>
        </w:rPr>
        <w:t>C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58356E">
        <w:rPr>
          <w:rFonts w:ascii="Calibri" w:hAnsi="Calibri"/>
          <w:b/>
          <w:color w:val="000000"/>
        </w:rPr>
        <w:t>C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p w14:paraId="11EF67ED" w14:textId="4F6F9519" w:rsidR="0031171F" w:rsidRPr="00F73FF0" w:rsidRDefault="00884A9B" w:rsidP="04FB4377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bookmarkStart w:id="1" w:name="_Hlk98946846"/>
      <w:bookmarkEnd w:id="0"/>
      <w:r w:rsidRPr="006130FE">
        <w:rPr>
          <w:rFonts w:ascii="Calibri" w:eastAsia="Calibri" w:hAnsi="Calibri" w:cs="Calibri"/>
          <w:b/>
          <w:bCs/>
          <w:color w:val="000000" w:themeColor="text1"/>
        </w:rPr>
        <w:t>PROGETTO SPECIALE 02- REALIZZAZIONE CHECK POINT PRESSO IL VARCO DI SANT’AGOSTINO DEL PORTO DI CAGLIARI COMPRESA AREA SERVIZI – CUP B21J19000130005” – CIG</w:t>
      </w:r>
      <w:r w:rsidR="00A41BD2" w:rsidRPr="000C2A6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FC685C" w:rsidRPr="000C2A62">
        <w:rPr>
          <w:rFonts w:ascii="Calibri" w:eastAsia="Calibri" w:hAnsi="Calibri" w:cs="Calibri"/>
          <w:b/>
          <w:bCs/>
          <w:color w:val="000000" w:themeColor="text1"/>
        </w:rPr>
        <w:t>9425352E83</w:t>
      </w:r>
      <w:r w:rsidR="00A41BD2" w:rsidRPr="000C2A6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Importo a base d’asta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>1.820.414,59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non soggetto ad IVA, di cui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1.797.564,59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</w:t>
      </w:r>
      <w:r w:rsidR="006130FE">
        <w:rPr>
          <w:rFonts w:ascii="Calibri" w:eastAsia="Calibri" w:hAnsi="Calibri" w:cs="Calibri"/>
          <w:b/>
          <w:bCs/>
          <w:color w:val="000000" w:themeColor="text1"/>
        </w:rPr>
        <w:t>lavori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 ed € </w:t>
      </w:r>
      <w:r w:rsidR="006130FE" w:rsidRPr="006130FE">
        <w:rPr>
          <w:rFonts w:ascii="Calibri" w:eastAsia="Calibri" w:hAnsi="Calibri" w:cs="Calibri"/>
          <w:b/>
          <w:bCs/>
          <w:color w:val="000000" w:themeColor="text1"/>
        </w:rPr>
        <w:t xml:space="preserve">22.850,00 </w:t>
      </w:r>
      <w:r w:rsidR="00615A71" w:rsidRPr="00615A71">
        <w:rPr>
          <w:rFonts w:ascii="Calibri" w:eastAsia="Calibri" w:hAnsi="Calibri" w:cs="Calibri"/>
          <w:b/>
          <w:bCs/>
          <w:color w:val="000000" w:themeColor="text1"/>
        </w:rPr>
        <w:t xml:space="preserve">per oneri della sicurezza non soggetti a ribasso </w:t>
      </w:r>
      <w:r w:rsidR="0031171F" w:rsidRPr="04FB4377">
        <w:rPr>
          <w:rFonts w:ascii="Calibri" w:eastAsia="Calibri" w:hAnsi="Calibri" w:cs="Calibri"/>
          <w:b/>
          <w:bCs/>
          <w:color w:val="000000" w:themeColor="text1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386DADAF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A47228" w:rsidRPr="00A47228">
        <w:rPr>
          <w:rFonts w:ascii="Calibri" w:hAnsi="Calibri"/>
          <w:b/>
          <w:color w:val="000000"/>
          <w:sz w:val="22"/>
        </w:rPr>
        <w:t>CONSUMI ENERGETICI DELL’EDIFICIO</w:t>
      </w:r>
    </w:p>
    <w:p w14:paraId="70AC52FA" w14:textId="4E4424BB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A47228">
        <w:rPr>
          <w:rFonts w:ascii="Calibri" w:hAnsi="Calibri"/>
          <w:b/>
          <w:color w:val="000000"/>
          <w:sz w:val="22"/>
        </w:rPr>
        <w:t>C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A47228">
        <w:rPr>
          <w:rFonts w:ascii="Calibri" w:hAnsi="Calibri"/>
          <w:b/>
          <w:color w:val="000000"/>
          <w:sz w:val="22"/>
        </w:rPr>
        <w:t>C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24669D19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ai fini dell’attribuzione dei punteggi per l’offerta tecnica, come esplicitato nel </w:t>
      </w:r>
      <w:r w:rsidR="0044226A">
        <w:rPr>
          <w:rFonts w:ascii="Calibri" w:hAnsi="Calibri"/>
          <w:color w:val="000000"/>
          <w:sz w:val="22"/>
        </w:rPr>
        <w:t>Disciplinare di Gara</w:t>
      </w:r>
      <w:r w:rsidRPr="00F73FF0">
        <w:rPr>
          <w:rFonts w:ascii="Calibri" w:hAnsi="Calibri"/>
          <w:color w:val="000000"/>
          <w:sz w:val="22"/>
        </w:rPr>
        <w:t xml:space="preserve"> facente parte integrante dei documenti di gara della presente procedura di affidamento, </w:t>
      </w:r>
      <w:r w:rsidR="0044226A">
        <w:rPr>
          <w:rFonts w:ascii="Calibri" w:hAnsi="Calibri"/>
          <w:color w:val="000000"/>
          <w:sz w:val="22"/>
        </w:rPr>
        <w:t>specifica quanto segue</w:t>
      </w:r>
      <w:r w:rsidRPr="00F73FF0">
        <w:rPr>
          <w:rFonts w:ascii="Calibri" w:hAnsi="Calibri"/>
          <w:color w:val="000000"/>
          <w:sz w:val="22"/>
        </w:rPr>
        <w:t>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2810DBAC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A47228">
        <w:rPr>
          <w:rFonts w:ascii="Calibri" w:hAnsi="Calibri" w:cs="Calibri"/>
          <w:b/>
          <w:bCs/>
          <w:sz w:val="22"/>
          <w:szCs w:val="22"/>
        </w:rPr>
        <w:t>C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BB3B76" w:rsidRPr="00BB3B76">
        <w:rPr>
          <w:rFonts w:ascii="Calibri" w:hAnsi="Calibri" w:cs="Calibri"/>
          <w:b/>
          <w:bCs/>
          <w:sz w:val="22"/>
          <w:szCs w:val="22"/>
        </w:rPr>
        <w:t>CONSUMI ENERGETICI DELL’EDIFICIO</w:t>
      </w:r>
    </w:p>
    <w:p w14:paraId="46885C44" w14:textId="3D7BEA75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BB3B76">
        <w:rPr>
          <w:rFonts w:ascii="Calibri" w:hAnsi="Calibri"/>
          <w:color w:val="000000"/>
          <w:sz w:val="22"/>
          <w:u w:val="single"/>
        </w:rPr>
        <w:t>C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6363C3" w:rsidRPr="006363C3">
        <w:rPr>
          <w:rFonts w:ascii="Calibri" w:hAnsi="Calibri"/>
          <w:color w:val="000000"/>
          <w:sz w:val="22"/>
          <w:u w:val="single"/>
        </w:rPr>
        <w:t xml:space="preserve">Sistema di monitoraggio e di contenimento dei consumi energetici - </w:t>
      </w:r>
      <w:r w:rsidR="006363C3" w:rsidRPr="006363C3">
        <w:rPr>
          <w:rFonts w:ascii="Calibri" w:hAnsi="Calibri"/>
          <w:i/>
          <w:iCs/>
          <w:color w:val="000000"/>
          <w:sz w:val="22"/>
          <w:u w:val="single"/>
        </w:rPr>
        <w:t>building automation</w:t>
      </w:r>
      <w:r w:rsidR="006363C3" w:rsidRPr="006363C3">
        <w:rPr>
          <w:rFonts w:ascii="Calibri" w:hAnsi="Calibri"/>
          <w:color w:val="000000"/>
          <w:sz w:val="22"/>
          <w:u w:val="single"/>
        </w:rPr>
        <w:t xml:space="preserve"> 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3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3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3F306B5C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96150B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553DD2" w:rsidRPr="00553DD2">
              <w:rPr>
                <w:rFonts w:ascii="Calibri" w:hAnsi="Calibri"/>
                <w:b/>
                <w:color w:val="000000"/>
                <w:sz w:val="22"/>
              </w:rPr>
              <w:t>CONSUMI ENERGETICI DELL’EDIFICIO</w:t>
            </w:r>
          </w:p>
          <w:p w14:paraId="49EFB2B4" w14:textId="62E97803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553DD2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553DD2">
              <w:rPr>
                <w:rFonts w:ascii="Calibri" w:hAnsi="Calibri"/>
                <w:b/>
                <w:color w:val="000000"/>
                <w:sz w:val="22"/>
              </w:rPr>
              <w:t>C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4" w:name="_Hlk64285807"/>
      <w:bookmarkEnd w:id="4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6A12C" w14:textId="77777777" w:rsidR="00745A28" w:rsidRDefault="00745A28" w:rsidP="00587FFC">
      <w:r>
        <w:separator/>
      </w:r>
    </w:p>
  </w:endnote>
  <w:endnote w:type="continuationSeparator" w:id="0">
    <w:p w14:paraId="361BDFF3" w14:textId="77777777" w:rsidR="00745A28" w:rsidRDefault="00745A28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D6AA" w14:textId="77777777" w:rsidR="00745A28" w:rsidRDefault="00745A28" w:rsidP="00587FFC">
      <w:r>
        <w:separator/>
      </w:r>
    </w:p>
  </w:footnote>
  <w:footnote w:type="continuationSeparator" w:id="0">
    <w:p w14:paraId="56B25D70" w14:textId="77777777" w:rsidR="00745A28" w:rsidRDefault="00745A28" w:rsidP="00587FFC">
      <w:r>
        <w:continuationSeparator/>
      </w:r>
    </w:p>
  </w:footnote>
  <w:footnote w:id="1">
    <w:p w14:paraId="163EEA64" w14:textId="77777777" w:rsidR="00A1492C" w:rsidRPr="00A1492C" w:rsidRDefault="00F73FF0" w:rsidP="00A1492C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806AF3">
        <w:t xml:space="preserve"> </w:t>
      </w:r>
      <w:r w:rsidR="00A1492C" w:rsidRPr="00A1492C">
        <w:rPr>
          <w:i/>
          <w:iCs/>
          <w:sz w:val="16"/>
          <w:szCs w:val="16"/>
        </w:rPr>
        <w:t>Al fine di ottimizzare l’uso dell’energia nell’edificio, verrà attribuito un punteggio premiante che preveda l’installazione e messa in servizio di un sistema di building automation che consenta il monitoraggio e l’efficientamento dei consumi energetici dell’edificio. Verrà dunque premiata la proposta di automazione del controllo, regolazione e gestione degli impianti tecnologici che abbia le caratteristiche di seguito meglio specificate.</w:t>
      </w:r>
    </w:p>
    <w:p w14:paraId="06B2AA3D" w14:textId="77777777" w:rsidR="00A1492C" w:rsidRPr="00A1492C" w:rsidRDefault="00A1492C" w:rsidP="00A1492C">
      <w:pPr>
        <w:jc w:val="both"/>
        <w:rPr>
          <w:i/>
          <w:iCs/>
          <w:sz w:val="16"/>
          <w:szCs w:val="16"/>
        </w:rPr>
      </w:pPr>
      <w:r w:rsidRPr="00A1492C">
        <w:rPr>
          <w:i/>
          <w:iCs/>
          <w:sz w:val="16"/>
          <w:szCs w:val="16"/>
        </w:rPr>
        <w:t xml:space="preserve">Il sistema di automazione offerto dovrà essere in grado di fornire informazioni sull’uso dell’energia nell’edificio con dati in tempo reale, di memorizzare i dati acquisiti e di monitorare, in modo distinto, i principali usi energetici presenti nello stesso (riscaldamento, raffrescamento, produzione di acqua calda sanitaria, illuminazione interna ed esterna). </w:t>
      </w:r>
    </w:p>
    <w:p w14:paraId="0F39AA93" w14:textId="77777777" w:rsidR="00A1492C" w:rsidRPr="00A1492C" w:rsidRDefault="00A1492C" w:rsidP="00A1492C">
      <w:pPr>
        <w:jc w:val="both"/>
        <w:rPr>
          <w:i/>
          <w:iCs/>
          <w:sz w:val="16"/>
          <w:szCs w:val="16"/>
        </w:rPr>
      </w:pPr>
      <w:r w:rsidRPr="00A1492C">
        <w:rPr>
          <w:i/>
          <w:iCs/>
          <w:sz w:val="16"/>
          <w:szCs w:val="16"/>
        </w:rPr>
        <w:t>Inoltre, il sistema dovrà consentire di efficientare l’utilizzo degli impianti di climatizzazione, di produzione di acqua calda sanitaria, di illuminazione interna ed esterna e di altri usi elettrici per ogni zona dell’edificio, in considerazione dei fattori climatici e in base alle condizioni di utilizzo della struttura (es. flusso di utenti in funzione del traffico passeggeri) anche in rapporto all’energia prodotta dall’impianto fotovoltaico.</w:t>
      </w:r>
    </w:p>
    <w:p w14:paraId="325176A9" w14:textId="77777777" w:rsidR="00A1492C" w:rsidRPr="00A1492C" w:rsidRDefault="00A1492C" w:rsidP="00A1492C">
      <w:pPr>
        <w:jc w:val="both"/>
        <w:rPr>
          <w:i/>
          <w:iCs/>
          <w:sz w:val="16"/>
          <w:szCs w:val="16"/>
        </w:rPr>
      </w:pPr>
      <w:r w:rsidRPr="00A1492C">
        <w:rPr>
          <w:i/>
          <w:iCs/>
          <w:sz w:val="16"/>
          <w:szCs w:val="16"/>
        </w:rPr>
        <w:t>La descrizione del sistema proposto dovrà essere contenuta in una relazione alla quale sarà allegata una scheda con le specifiche tecniche e libretto d’uso.</w:t>
      </w:r>
    </w:p>
    <w:p w14:paraId="437118D9" w14:textId="7A420024" w:rsidR="00F73FF0" w:rsidRPr="00822EE1" w:rsidRDefault="00A1492C" w:rsidP="00A1492C">
      <w:pPr>
        <w:jc w:val="both"/>
        <w:rPr>
          <w:i/>
          <w:iCs/>
          <w:sz w:val="16"/>
          <w:szCs w:val="16"/>
        </w:rPr>
      </w:pPr>
      <w:r w:rsidRPr="00A1492C">
        <w:rPr>
          <w:i/>
          <w:iCs/>
          <w:sz w:val="16"/>
          <w:szCs w:val="16"/>
        </w:rPr>
        <w:t>Il punteggio massimo attribuibile per il sub criterio C1 è pari a 12 punti.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3"/>
  </w:num>
  <w:num w:numId="9">
    <w:abstractNumId w:val="7"/>
  </w:num>
  <w:num w:numId="10">
    <w:abstractNumId w:val="16"/>
  </w:num>
  <w:num w:numId="11">
    <w:abstractNumId w:val="14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0B6206"/>
    <w:rsid w:val="000C2A62"/>
    <w:rsid w:val="000C715B"/>
    <w:rsid w:val="001124A6"/>
    <w:rsid w:val="001140E0"/>
    <w:rsid w:val="001834DE"/>
    <w:rsid w:val="001920A9"/>
    <w:rsid w:val="001B0C4C"/>
    <w:rsid w:val="001C26F6"/>
    <w:rsid w:val="001F7257"/>
    <w:rsid w:val="00204A13"/>
    <w:rsid w:val="00236064"/>
    <w:rsid w:val="00246C7A"/>
    <w:rsid w:val="00256475"/>
    <w:rsid w:val="002D3021"/>
    <w:rsid w:val="002D5207"/>
    <w:rsid w:val="002F44E3"/>
    <w:rsid w:val="0031171F"/>
    <w:rsid w:val="003178F7"/>
    <w:rsid w:val="00320D37"/>
    <w:rsid w:val="00325F7D"/>
    <w:rsid w:val="00363243"/>
    <w:rsid w:val="00365E5A"/>
    <w:rsid w:val="00386806"/>
    <w:rsid w:val="003C6B62"/>
    <w:rsid w:val="00440541"/>
    <w:rsid w:val="0044226A"/>
    <w:rsid w:val="004B0656"/>
    <w:rsid w:val="004C3B6A"/>
    <w:rsid w:val="00553DD2"/>
    <w:rsid w:val="0058356E"/>
    <w:rsid w:val="00587FFC"/>
    <w:rsid w:val="00593C59"/>
    <w:rsid w:val="006130FE"/>
    <w:rsid w:val="00613544"/>
    <w:rsid w:val="00615A71"/>
    <w:rsid w:val="006363C3"/>
    <w:rsid w:val="006B7C9B"/>
    <w:rsid w:val="006D7CA1"/>
    <w:rsid w:val="006E015D"/>
    <w:rsid w:val="006E249B"/>
    <w:rsid w:val="00745A28"/>
    <w:rsid w:val="0076774A"/>
    <w:rsid w:val="007A3B70"/>
    <w:rsid w:val="007D3132"/>
    <w:rsid w:val="007D6E14"/>
    <w:rsid w:val="00806AF3"/>
    <w:rsid w:val="00861DA9"/>
    <w:rsid w:val="00875C51"/>
    <w:rsid w:val="00884A9B"/>
    <w:rsid w:val="00890B7A"/>
    <w:rsid w:val="00897A82"/>
    <w:rsid w:val="00937E17"/>
    <w:rsid w:val="00954128"/>
    <w:rsid w:val="0096150B"/>
    <w:rsid w:val="009900EF"/>
    <w:rsid w:val="009A4D57"/>
    <w:rsid w:val="00A1492C"/>
    <w:rsid w:val="00A15637"/>
    <w:rsid w:val="00A41BD2"/>
    <w:rsid w:val="00A444AE"/>
    <w:rsid w:val="00A47228"/>
    <w:rsid w:val="00AC0981"/>
    <w:rsid w:val="00AE5FF1"/>
    <w:rsid w:val="00B26D3E"/>
    <w:rsid w:val="00B76A9C"/>
    <w:rsid w:val="00BB3B76"/>
    <w:rsid w:val="00BC6ED0"/>
    <w:rsid w:val="00BE4A79"/>
    <w:rsid w:val="00C41CE9"/>
    <w:rsid w:val="00C7321D"/>
    <w:rsid w:val="00D3320F"/>
    <w:rsid w:val="00D83065"/>
    <w:rsid w:val="00D87E11"/>
    <w:rsid w:val="00DC7D7A"/>
    <w:rsid w:val="00DF7165"/>
    <w:rsid w:val="00E619C0"/>
    <w:rsid w:val="00E91433"/>
    <w:rsid w:val="00E934F8"/>
    <w:rsid w:val="00EB42D0"/>
    <w:rsid w:val="00F015DB"/>
    <w:rsid w:val="00F73FF0"/>
    <w:rsid w:val="00FC685C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3" ma:contentTypeDescription="Creare un nuovo documento." ma:contentTypeScope="" ma:versionID="f0408837bc4274fdc11622533e450a7b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92b2ec90a945055233921119861c94e2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13A66A1E-5E91-4FE8-A88C-167320121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Alessandra Salvato - Autorità di Sistema Portuale del Mare di Sardegna</cp:lastModifiedBy>
  <cp:revision>17</cp:revision>
  <cp:lastPrinted>2022-01-12T17:33:00Z</cp:lastPrinted>
  <dcterms:created xsi:type="dcterms:W3CDTF">2022-09-28T11:44:00Z</dcterms:created>
  <dcterms:modified xsi:type="dcterms:W3CDTF">2022-10-04T09:09:00Z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