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9CEEC" w14:textId="7A07D7A5" w:rsidR="000F5BD5" w:rsidRPr="00E56F0B" w:rsidRDefault="000F5BD5" w:rsidP="00E56F0B">
      <w:pPr>
        <w:pStyle w:val="Sottotitolo"/>
        <w:rPr>
          <w:b/>
          <w:bCs/>
        </w:rPr>
      </w:pPr>
      <w:bookmarkStart w:id="0" w:name="_Hlk38524946"/>
      <w:bookmarkStart w:id="1" w:name="_Hlk36553385"/>
      <w:r w:rsidRPr="00E56F0B">
        <w:rPr>
          <w:b/>
          <w:bCs/>
        </w:rPr>
        <w:t>MODELLO ALL. A1</w:t>
      </w:r>
    </w:p>
    <w:bookmarkEnd w:id="0"/>
    <w:bookmarkEnd w:id="1"/>
    <w:p w14:paraId="59E46464" w14:textId="77777777" w:rsidR="00E56F0B" w:rsidRDefault="00E56F0B" w:rsidP="000E23F4">
      <w:pPr>
        <w:ind w:right="-142"/>
        <w:jc w:val="center"/>
        <w:rPr>
          <w:b/>
          <w:sz w:val="24"/>
        </w:rPr>
      </w:pPr>
    </w:p>
    <w:p w14:paraId="7F483F03" w14:textId="43A9C77E" w:rsidR="000E23F4" w:rsidRPr="002A7EF4" w:rsidRDefault="000E23F4" w:rsidP="00414BE5">
      <w:pPr>
        <w:ind w:right="-142"/>
        <w:jc w:val="left"/>
        <w:rPr>
          <w:b/>
          <w:sz w:val="24"/>
        </w:rPr>
      </w:pPr>
      <w:r w:rsidRPr="00455A31">
        <w:rPr>
          <w:b/>
          <w:sz w:val="24"/>
        </w:rPr>
        <w:t xml:space="preserve">SERVIZIO DI MANUTENZIONE DEL VERDE DELLE AREE PORTUALI DI CAGLIARI – </w:t>
      </w:r>
      <w:r w:rsidR="00414BE5" w:rsidRPr="00414BE5">
        <w:rPr>
          <w:b/>
          <w:sz w:val="24"/>
        </w:rPr>
        <w:t>Importo a base d’asta: € 326.000,00 + IVA - CIG  8503729B28</w:t>
      </w:r>
    </w:p>
    <w:p w14:paraId="11A66355" w14:textId="77777777" w:rsidR="000E23F4" w:rsidRDefault="000E23F4" w:rsidP="000E23F4">
      <w:pPr>
        <w:jc w:val="center"/>
        <w:rPr>
          <w:b/>
        </w:rPr>
      </w:pPr>
    </w:p>
    <w:p w14:paraId="5170ED7A" w14:textId="306D42AE" w:rsidR="00667394" w:rsidRDefault="00083AB9" w:rsidP="00FF68BA">
      <w:pPr>
        <w:jc w:val="center"/>
        <w:rPr>
          <w:b/>
        </w:rPr>
      </w:pPr>
      <w:r>
        <w:rPr>
          <w:b/>
        </w:rPr>
        <w:t xml:space="preserve"> </w:t>
      </w:r>
      <w:r w:rsidR="0052493B">
        <w:rPr>
          <w:b/>
        </w:rPr>
        <w:t xml:space="preserve">OFFERTA </w:t>
      </w:r>
      <w:proofErr w:type="gramStart"/>
      <w:r w:rsidR="0052493B">
        <w:rPr>
          <w:b/>
        </w:rPr>
        <w:t xml:space="preserve">TECNICA </w:t>
      </w:r>
      <w:r w:rsidR="000F5BD5">
        <w:rPr>
          <w:b/>
        </w:rPr>
        <w:t>:</w:t>
      </w:r>
      <w:proofErr w:type="gramEnd"/>
      <w:r w:rsidR="0052493B">
        <w:rPr>
          <w:b/>
        </w:rPr>
        <w:t xml:space="preserve"> </w:t>
      </w:r>
      <w:r w:rsidR="0052493B" w:rsidRPr="0052493B">
        <w:rPr>
          <w:b/>
        </w:rPr>
        <w:t>PIANO DI GESTIONE E MANUTENZIONE DEL VERDE</w:t>
      </w:r>
    </w:p>
    <w:p w14:paraId="6AA3D703" w14:textId="5240F2DB" w:rsidR="000F5BD5" w:rsidRPr="000363A5" w:rsidRDefault="000F5BD5" w:rsidP="00FF68BA">
      <w:pPr>
        <w:jc w:val="center"/>
        <w:rPr>
          <w:b/>
        </w:rPr>
      </w:pPr>
      <w:r>
        <w:rPr>
          <w:b/>
        </w:rPr>
        <w:t>CRITERIO A – SUBCRITERIO A 1</w:t>
      </w:r>
    </w:p>
    <w:p w14:paraId="74533C0E" w14:textId="77777777" w:rsidR="00667394" w:rsidRDefault="00667394" w:rsidP="00FF68BA"/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>in qualità di: __________________________________________</w:t>
      </w:r>
      <w:proofErr w:type="gramStart"/>
      <w:r w:rsidRPr="00083AB9">
        <w:t>_  della</w:t>
      </w:r>
      <w:proofErr w:type="gramEnd"/>
      <w:r w:rsidRPr="00083AB9">
        <w:t xml:space="preserve">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</w:t>
      </w:r>
      <w:proofErr w:type="gramStart"/>
      <w:r w:rsidRPr="00083AB9">
        <w:t>in  _</w:t>
      </w:r>
      <w:proofErr w:type="gramEnd"/>
      <w:r w:rsidRPr="00083AB9">
        <w:t xml:space="preserve">_____________________________________________________ Prov. _____________ </w:t>
      </w:r>
    </w:p>
    <w:p w14:paraId="145B89EC" w14:textId="77777777" w:rsidR="00083AB9" w:rsidRPr="00083AB9" w:rsidRDefault="00083AB9" w:rsidP="00FF68BA">
      <w:proofErr w:type="gramStart"/>
      <w:r w:rsidRPr="00083AB9">
        <w:t>Via/p.zza  _</w:t>
      </w:r>
      <w:proofErr w:type="gramEnd"/>
      <w:r w:rsidRPr="00083AB9">
        <w:t>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 xml:space="preserve">C.F.: _____________________________________ partita </w:t>
      </w:r>
      <w:proofErr w:type="gramStart"/>
      <w:r w:rsidRPr="00083AB9">
        <w:t>IVA  _</w:t>
      </w:r>
      <w:proofErr w:type="gramEnd"/>
      <w:r w:rsidRPr="00083AB9">
        <w:t>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</w:t>
      </w:r>
      <w:proofErr w:type="spellStart"/>
      <w:r w:rsidRPr="00083AB9">
        <w:t>tel</w:t>
      </w:r>
      <w:proofErr w:type="spellEnd"/>
      <w:r w:rsidRPr="00083AB9">
        <w:t xml:space="preserve">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proofErr w:type="gramStart"/>
      <w:r w:rsidRPr="00083AB9">
        <w:t>PEC  _</w:t>
      </w:r>
      <w:proofErr w:type="gramEnd"/>
      <w:r w:rsidRPr="00083AB9">
        <w:t>______________________________________________________________________________</w:t>
      </w:r>
    </w:p>
    <w:p w14:paraId="3D54B98D" w14:textId="3FA5D35A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0E795D">
        <w:t>dichiara che, qualora risultasse affida</w:t>
      </w:r>
      <w:r w:rsidR="00E56F0B">
        <w:t>ta</w:t>
      </w:r>
      <w:r w:rsidR="000E795D">
        <w:t xml:space="preserve">rio, svolgerà il servizio oggetto d’appalto secondo le modalità e le procedure indicate nel </w:t>
      </w:r>
      <w:r w:rsidR="000E795D" w:rsidRPr="000E795D">
        <w:t>PIANO DI GESTIONE E MANUTENZIONE DEL VERDE</w:t>
      </w:r>
      <w:r w:rsidR="000E795D">
        <w:t xml:space="preserve"> riportato a seguire</w:t>
      </w:r>
      <w:r w:rsidR="000F5BD5">
        <w:t xml:space="preserve"> per la parte </w:t>
      </w:r>
      <w:r w:rsidR="00E56F0B">
        <w:t>riguardante</w:t>
      </w:r>
      <w:r w:rsidR="000F5BD5">
        <w:t xml:space="preserve"> il </w:t>
      </w:r>
      <w:r w:rsidR="00DA0A14">
        <w:t>sub-</w:t>
      </w:r>
      <w:r w:rsidR="000F5BD5">
        <w:t>criterio A1</w:t>
      </w:r>
      <w:r w:rsidR="00B171AF">
        <w:t>.</w:t>
      </w:r>
    </w:p>
    <w:p w14:paraId="765F274B" w14:textId="626F407D" w:rsidR="00667394" w:rsidRDefault="00667394" w:rsidP="00FF68BA"/>
    <w:p w14:paraId="1131B089" w14:textId="77777777" w:rsidR="00B171AF" w:rsidRDefault="00B171AF">
      <w:pPr>
        <w:widowControl/>
        <w:autoSpaceDE/>
        <w:autoSpaceDN/>
        <w:adjustRightInd/>
        <w:spacing w:after="200" w:line="276" w:lineRule="auto"/>
        <w:jc w:val="left"/>
        <w:rPr>
          <w:rFonts w:ascii="Calibri" w:hAnsi="Calibri" w:cs="Calibri"/>
          <w:b/>
          <w:bCs/>
          <w:color w:val="auto"/>
          <w:szCs w:val="22"/>
        </w:rPr>
      </w:pPr>
      <w:r>
        <w:rPr>
          <w:rFonts w:ascii="Calibri" w:hAnsi="Calibri" w:cs="Calibri"/>
          <w:b/>
          <w:bCs/>
          <w:color w:val="auto"/>
          <w:szCs w:val="22"/>
        </w:rPr>
        <w:br w:type="page"/>
      </w:r>
    </w:p>
    <w:p w14:paraId="67E38998" w14:textId="054A30FF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bookmarkStart w:id="2" w:name="_Hlk39062611"/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 xml:space="preserve">Criterio A. </w:t>
      </w:r>
      <w:r w:rsidR="00B171AF">
        <w:rPr>
          <w:rFonts w:ascii="Calibri" w:hAnsi="Calibri"/>
          <w:b/>
          <w:bCs/>
          <w:color w:val="auto"/>
          <w:szCs w:val="22"/>
        </w:rPr>
        <w:t>Q</w:t>
      </w:r>
      <w:r w:rsidR="00B171AF" w:rsidRPr="00B171AF">
        <w:rPr>
          <w:rFonts w:ascii="Calibri" w:hAnsi="Calibri"/>
          <w:b/>
          <w:bCs/>
          <w:color w:val="auto"/>
          <w:szCs w:val="22"/>
        </w:rPr>
        <w:t>ualità del piano di manutenzione del verde</w:t>
      </w:r>
      <w:r w:rsidR="00B171AF" w:rsidRPr="00B171AF">
        <w:rPr>
          <w:rFonts w:ascii="Calibri" w:hAnsi="Calibri"/>
          <w:bCs/>
          <w:color w:val="auto"/>
          <w:szCs w:val="22"/>
        </w:rPr>
        <w:t xml:space="preserve"> </w:t>
      </w:r>
      <w:r w:rsidRPr="00822EE1">
        <w:rPr>
          <w:rFonts w:ascii="Calibri" w:hAnsi="Calibri" w:cs="Calibri"/>
          <w:b/>
          <w:bCs/>
          <w:color w:val="auto"/>
          <w:szCs w:val="22"/>
        </w:rPr>
        <w:t>[</w:t>
      </w:r>
      <w:r w:rsidR="00BE6514">
        <w:rPr>
          <w:rFonts w:ascii="Calibri" w:hAnsi="Calibri" w:cs="Calibri"/>
          <w:b/>
          <w:bCs/>
          <w:color w:val="auto"/>
          <w:szCs w:val="22"/>
        </w:rPr>
        <w:t>Compilazione obbligatoria per l’ammissibilità dell’offerta</w:t>
      </w:r>
      <w:r w:rsidRPr="00822EE1">
        <w:rPr>
          <w:rFonts w:ascii="Calibri" w:hAnsi="Calibri" w:cs="Calibri"/>
          <w:b/>
          <w:bCs/>
          <w:color w:val="auto"/>
          <w:szCs w:val="22"/>
        </w:rPr>
        <w:t>]</w:t>
      </w:r>
    </w:p>
    <w:bookmarkEnd w:id="2"/>
    <w:p w14:paraId="1544AD5F" w14:textId="2F21B65D" w:rsidR="00822EE1" w:rsidRPr="00B171AF" w:rsidRDefault="00822EE1" w:rsidP="00FF68BA">
      <w:pPr>
        <w:pStyle w:val="Paragrafoelenco"/>
      </w:pPr>
      <w:r w:rsidRPr="00822EE1">
        <w:rPr>
          <w:u w:val="single"/>
        </w:rPr>
        <w:t>Sub</w:t>
      </w:r>
      <w:r w:rsidR="00291200">
        <w:rPr>
          <w:u w:val="single"/>
        </w:rPr>
        <w:t>-</w:t>
      </w:r>
      <w:r w:rsidRPr="00822EE1">
        <w:rPr>
          <w:u w:val="single"/>
        </w:rPr>
        <w:t xml:space="preserve">criterio A1: </w:t>
      </w:r>
      <w:r w:rsidR="00B171AF" w:rsidRPr="00B171AF">
        <w:rPr>
          <w:u w:val="single"/>
        </w:rPr>
        <w:t>Relazione illustrativa generale sulle metodologie tecnico operative per l'esecuzione del servizio di manutenzione del verde, nonché sulle modalità di erogazione del servizio di manutenzione ordinaria programmata e straordinaria</w:t>
      </w:r>
      <w:r>
        <w:rPr>
          <w:rStyle w:val="Rimandonotaapidipagina"/>
          <w:u w:val="single"/>
        </w:rPr>
        <w:footnoteReference w:id="1"/>
      </w:r>
    </w:p>
    <w:p w14:paraId="5B8BBEF5" w14:textId="2E08E037" w:rsidR="00B171AF" w:rsidRPr="00FF7D24" w:rsidRDefault="00B171AF" w:rsidP="00FF7D24">
      <w:pPr>
        <w:pStyle w:val="Paragrafoelenco"/>
        <w:numPr>
          <w:ilvl w:val="0"/>
          <w:numId w:val="0"/>
        </w:numPr>
        <w:ind w:left="360"/>
        <w:rPr>
          <w:i/>
          <w:iCs/>
        </w:rPr>
      </w:pPr>
      <w:r>
        <w:rPr>
          <w:i/>
          <w:iCs/>
        </w:rPr>
        <w:t>(</w:t>
      </w:r>
      <w:r w:rsidRPr="00455A31">
        <w:rPr>
          <w:i/>
          <w:iCs/>
        </w:rPr>
        <w:t xml:space="preserve">Prescrizioni: max </w:t>
      </w:r>
      <w:r w:rsidR="00C257E4" w:rsidRPr="00455A31">
        <w:rPr>
          <w:i/>
          <w:iCs/>
        </w:rPr>
        <w:t>8</w:t>
      </w:r>
      <w:r w:rsidRPr="00455A31">
        <w:rPr>
          <w:i/>
          <w:iCs/>
        </w:rPr>
        <w:t xml:space="preserve"> pagine formato</w:t>
      </w:r>
      <w:r w:rsidRPr="00B171AF">
        <w:rPr>
          <w:i/>
          <w:iCs/>
        </w:rPr>
        <w:t xml:space="preserve"> A4, carattere Calibri con dimensione non inferiore a 11 punti</w:t>
      </w:r>
      <w:r w:rsidR="00296CB2">
        <w:rPr>
          <w:i/>
          <w:iCs/>
        </w:rPr>
        <w:t xml:space="preserve"> </w:t>
      </w:r>
      <w:r w:rsidR="00296CB2" w:rsidRPr="00D57A20">
        <w:rPr>
          <w:i/>
          <w:iCs/>
        </w:rPr>
        <w:t>e interlinea non inferiore a 1,5</w:t>
      </w:r>
      <w:r w:rsidR="00FF7D24">
        <w:rPr>
          <w:i/>
          <w:iCs/>
        </w:rPr>
        <w:t>.</w:t>
      </w:r>
      <w:r w:rsidR="00296CB2">
        <w:rPr>
          <w:i/>
          <w:iCs/>
        </w:rPr>
        <w:t xml:space="preserve"> </w:t>
      </w:r>
      <w:r w:rsidR="00FF7D24" w:rsidRPr="00FF7D24">
        <w:rPr>
          <w:i/>
          <w:iCs/>
        </w:rPr>
        <w:t>La compilazione del campo relativo al sub-criterio A1 è obbligatoria, pena l’inammissibilità dell’offerta tecnica</w:t>
      </w:r>
      <w:r w:rsidR="00FF7D24">
        <w:rPr>
          <w:i/>
          <w:iCs/>
        </w:rPr>
        <w:t>.</w:t>
      </w:r>
      <w:r w:rsidRPr="00FF7D24">
        <w:rPr>
          <w:i/>
          <w:iCs/>
        </w:rPr>
        <w:t>)</w:t>
      </w:r>
    </w:p>
    <w:p w14:paraId="0B917B0D" w14:textId="61D87265" w:rsidR="00822EE1" w:rsidRDefault="00822EE1" w:rsidP="00FF68BA">
      <w:bookmarkStart w:id="3" w:name="_Hlk37079361"/>
      <w:r>
        <w:t>__________________________________________________________________________________</w:t>
      </w:r>
    </w:p>
    <w:p w14:paraId="4ABD9E60" w14:textId="3D2721FC" w:rsidR="00822EE1" w:rsidRDefault="00822EE1" w:rsidP="00FF68BA"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bookmarkEnd w:id="3"/>
    <w:p w14:paraId="0C0849BB" w14:textId="520D29B2" w:rsidR="00237E09" w:rsidRPr="000F5BD5" w:rsidRDefault="00237E09" w:rsidP="000F5BD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7394" w:rsidRPr="003A0346" w14:paraId="4B4C47D2" w14:textId="77777777" w:rsidTr="00FF68BA">
        <w:tc>
          <w:tcPr>
            <w:tcW w:w="9062" w:type="dxa"/>
          </w:tcPr>
          <w:p w14:paraId="17FC761F" w14:textId="0FFF6B39" w:rsidR="00667394" w:rsidRPr="003A0346" w:rsidRDefault="00FF68BA" w:rsidP="000F5B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 w:rsidR="00D55571">
              <w:rPr>
                <w:b/>
              </w:rPr>
              <w:t>ALLEGATO A</w:t>
            </w:r>
            <w:r w:rsidR="000F5BD5">
              <w:rPr>
                <w:b/>
              </w:rPr>
              <w:t xml:space="preserve"> 1</w:t>
            </w:r>
            <w:r w:rsidR="00D55571">
              <w:rPr>
                <w:b/>
              </w:rPr>
              <w:t xml:space="preserve"> – OFFERTA TECNICA – </w:t>
            </w:r>
            <w:r w:rsidR="00D55571" w:rsidRPr="0052493B">
              <w:rPr>
                <w:b/>
              </w:rPr>
              <w:t>PIANO DI GESTIONE E MANUTENZIONE DEL VERDE</w:t>
            </w:r>
            <w:r w:rsidR="000F5BD5">
              <w:rPr>
                <w:b/>
              </w:rPr>
              <w:t xml:space="preserve"> CRITERIO A sub criterio A</w:t>
            </w:r>
            <w:proofErr w:type="gramStart"/>
            <w:r w:rsidR="000F5BD5">
              <w:rPr>
                <w:b/>
              </w:rPr>
              <w:t xml:space="preserve">1 </w:t>
            </w:r>
            <w:r w:rsidR="00291200" w:rsidRPr="003A0346">
              <w:rPr>
                <w:rFonts w:ascii="Calibri" w:hAnsi="Calibri"/>
              </w:rPr>
              <w:t xml:space="preserve"> </w:t>
            </w:r>
            <w:r w:rsidR="00667394" w:rsidRPr="003A0346">
              <w:rPr>
                <w:rFonts w:ascii="Calibri" w:hAnsi="Calibri"/>
              </w:rPr>
              <w:t>è</w:t>
            </w:r>
            <w:proofErr w:type="gramEnd"/>
            <w:r w:rsidR="00667394" w:rsidRPr="003A0346">
              <w:rPr>
                <w:rFonts w:ascii="Calibri" w:hAnsi="Calibri"/>
              </w:rPr>
              <w:t xml:space="preserve"> compost</w:t>
            </w:r>
            <w:r>
              <w:rPr>
                <w:rFonts w:ascii="Calibri" w:hAnsi="Calibri"/>
              </w:rPr>
              <w:t>o</w:t>
            </w:r>
            <w:r w:rsidR="00667394"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56D99230" w14:textId="2F926921" w:rsidR="003E370F" w:rsidRDefault="003E370F" w:rsidP="00CC649B">
      <w:pPr>
        <w:widowControl/>
        <w:overflowPunct w:val="0"/>
        <w:rPr>
          <w:rFonts w:ascii="Calibri" w:hAnsi="Calibri" w:cs="Calibri"/>
          <w:b/>
          <w:color w:val="auto"/>
          <w:szCs w:val="22"/>
        </w:rPr>
      </w:pPr>
    </w:p>
    <w:p w14:paraId="2BB30A0D" w14:textId="5B95037F" w:rsidR="003E370F" w:rsidRDefault="00B67599" w:rsidP="00F407C2">
      <w:pPr>
        <w:widowControl/>
        <w:overflowPunct w:val="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0F2CAACA">
            <wp:simplePos x="0" y="0"/>
            <wp:positionH relativeFrom="column">
              <wp:posOffset>3747770</wp:posOffset>
            </wp:positionH>
            <wp:positionV relativeFrom="paragraph">
              <wp:posOffset>224155</wp:posOffset>
            </wp:positionV>
            <wp:extent cx="982980" cy="689089"/>
            <wp:effectExtent l="0" t="0" r="762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89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7C2">
        <w:rPr>
          <w:rFonts w:ascii="Calibri" w:hAnsi="Calibri" w:cs="Calibri"/>
          <w:bCs/>
          <w:color w:val="auto"/>
          <w:szCs w:val="22"/>
        </w:rPr>
        <w:t xml:space="preserve">Data________________                                                                                      </w:t>
      </w:r>
      <w:r w:rsidR="003E370F">
        <w:rPr>
          <w:rFonts w:ascii="Calibri" w:hAnsi="Calibri" w:cs="Calibri"/>
          <w:bCs/>
          <w:color w:val="auto"/>
          <w:szCs w:val="22"/>
        </w:rPr>
        <w:t>F</w:t>
      </w:r>
      <w:r w:rsidR="003E370F" w:rsidRPr="003E370F">
        <w:rPr>
          <w:rFonts w:ascii="Calibri" w:hAnsi="Calibri" w:cs="Calibri"/>
          <w:bCs/>
          <w:color w:val="auto"/>
          <w:szCs w:val="22"/>
        </w:rPr>
        <w:t>irma</w:t>
      </w:r>
    </w:p>
    <w:p w14:paraId="29D664EC" w14:textId="20EA777F" w:rsidR="00585640" w:rsidRDefault="00585640" w:rsidP="000E795D">
      <w:pPr>
        <w:widowControl/>
        <w:overflowPunct w:val="0"/>
        <w:ind w:left="4111"/>
        <w:jc w:val="center"/>
        <w:rPr>
          <w:rFonts w:ascii="Calibri" w:hAnsi="Calibri" w:cs="Calibri"/>
          <w:bCs/>
          <w:color w:val="auto"/>
          <w:szCs w:val="22"/>
        </w:rPr>
      </w:pPr>
    </w:p>
    <w:p w14:paraId="5DF6FABB" w14:textId="66FDCF98" w:rsidR="00585640" w:rsidRDefault="00585640" w:rsidP="000E795D">
      <w:pPr>
        <w:widowControl/>
        <w:overflowPunct w:val="0"/>
        <w:ind w:left="4111"/>
        <w:jc w:val="center"/>
        <w:rPr>
          <w:rFonts w:ascii="Calibri" w:hAnsi="Calibri" w:cs="Calibri"/>
          <w:bCs/>
          <w:color w:val="auto"/>
          <w:szCs w:val="22"/>
        </w:rPr>
      </w:pPr>
    </w:p>
    <w:p w14:paraId="3211D722" w14:textId="7176EFD1" w:rsidR="00585640" w:rsidRDefault="00585640" w:rsidP="000E795D">
      <w:pPr>
        <w:widowControl/>
        <w:overflowPunct w:val="0"/>
        <w:ind w:left="4111"/>
        <w:jc w:val="center"/>
        <w:rPr>
          <w:rFonts w:ascii="Calibri" w:hAnsi="Calibri" w:cs="Calibri"/>
          <w:bCs/>
          <w:color w:val="auto"/>
          <w:szCs w:val="22"/>
        </w:rPr>
      </w:pPr>
    </w:p>
    <w:p w14:paraId="305137BA" w14:textId="268083C0" w:rsidR="00585640" w:rsidRDefault="00585640" w:rsidP="00585640">
      <w:pPr>
        <w:widowControl/>
        <w:autoSpaceDE/>
        <w:autoSpaceDN/>
        <w:adjustRightInd/>
        <w:spacing w:line="276" w:lineRule="auto"/>
        <w:rPr>
          <w:rFonts w:ascii="Calibri" w:hAnsi="Calibri" w:cs="Calibri"/>
          <w:color w:val="auto"/>
          <w:szCs w:val="22"/>
        </w:rPr>
      </w:pPr>
      <w:bookmarkStart w:id="4" w:name="_Hlk55213133"/>
    </w:p>
    <w:p w14:paraId="2B4B15D9" w14:textId="627B5BF0" w:rsidR="00585640" w:rsidRDefault="00585640" w:rsidP="00585640">
      <w:pPr>
        <w:widowControl/>
        <w:autoSpaceDE/>
        <w:autoSpaceDN/>
        <w:adjustRightInd/>
        <w:spacing w:line="276" w:lineRule="auto"/>
        <w:rPr>
          <w:rFonts w:ascii="Calibri" w:hAnsi="Calibri" w:cs="Calibri"/>
          <w:color w:val="auto"/>
          <w:szCs w:val="22"/>
        </w:rPr>
      </w:pPr>
    </w:p>
    <w:p w14:paraId="2200F317" w14:textId="77777777" w:rsidR="00585640" w:rsidRDefault="00585640" w:rsidP="00585640">
      <w:pPr>
        <w:widowControl/>
        <w:autoSpaceDE/>
        <w:autoSpaceDN/>
        <w:adjustRightInd/>
        <w:spacing w:line="276" w:lineRule="auto"/>
        <w:rPr>
          <w:rFonts w:ascii="Calibri" w:hAnsi="Calibri" w:cs="Calibri"/>
          <w:color w:val="auto"/>
          <w:szCs w:val="22"/>
          <w:highlight w:val="yellow"/>
        </w:rPr>
      </w:pPr>
    </w:p>
    <w:p w14:paraId="3182FCBA" w14:textId="77777777" w:rsidR="00585640" w:rsidRPr="00585640" w:rsidRDefault="00585640" w:rsidP="00585640">
      <w:pPr>
        <w:widowControl/>
        <w:autoSpaceDE/>
        <w:autoSpaceDN/>
        <w:adjustRightInd/>
        <w:spacing w:line="276" w:lineRule="auto"/>
        <w:rPr>
          <w:rFonts w:ascii="Calibri" w:hAnsi="Calibri" w:cs="Calibri"/>
          <w:color w:val="auto"/>
          <w:szCs w:val="22"/>
        </w:rPr>
      </w:pPr>
    </w:p>
    <w:bookmarkEnd w:id="4"/>
    <w:p w14:paraId="56D9BE57" w14:textId="7A67E46C" w:rsidR="00585640" w:rsidRDefault="00585640" w:rsidP="000E795D">
      <w:pPr>
        <w:widowControl/>
        <w:overflowPunct w:val="0"/>
        <w:ind w:left="4111"/>
        <w:jc w:val="center"/>
        <w:rPr>
          <w:rFonts w:ascii="Calibri" w:hAnsi="Calibri" w:cs="Calibri"/>
          <w:bCs/>
          <w:color w:val="auto"/>
          <w:szCs w:val="22"/>
        </w:rPr>
      </w:pPr>
    </w:p>
    <w:p w14:paraId="7EB2F4BF" w14:textId="77777777" w:rsidR="00585640" w:rsidRPr="003E370F" w:rsidRDefault="00585640" w:rsidP="00585640">
      <w:pPr>
        <w:widowControl/>
        <w:tabs>
          <w:tab w:val="left" w:pos="4111"/>
        </w:tabs>
        <w:overflowPunct w:val="0"/>
        <w:ind w:left="4111"/>
        <w:jc w:val="center"/>
        <w:rPr>
          <w:rFonts w:ascii="Calibri" w:hAnsi="Calibri" w:cs="Calibri"/>
          <w:bCs/>
          <w:color w:val="auto"/>
          <w:szCs w:val="22"/>
        </w:rPr>
      </w:pPr>
    </w:p>
    <w:sectPr w:rsidR="00585640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1F62" w14:textId="77777777" w:rsidR="000B093C" w:rsidRDefault="000B093C">
      <w:r>
        <w:separator/>
      </w:r>
    </w:p>
  </w:endnote>
  <w:endnote w:type="continuationSeparator" w:id="0">
    <w:p w14:paraId="7B36A29D" w14:textId="77777777" w:rsidR="000B093C" w:rsidRDefault="000B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D5B99" w14:textId="77777777" w:rsidR="000B093C" w:rsidRDefault="000B093C">
      <w:r>
        <w:separator/>
      </w:r>
    </w:p>
  </w:footnote>
  <w:footnote w:type="continuationSeparator" w:id="0">
    <w:p w14:paraId="7D1EF3D6" w14:textId="77777777" w:rsidR="000B093C" w:rsidRDefault="000B093C">
      <w:r>
        <w:continuationSeparator/>
      </w:r>
    </w:p>
  </w:footnote>
  <w:footnote w:id="1">
    <w:p w14:paraId="262BC3DB" w14:textId="628422EC" w:rsidR="00C257E4" w:rsidRPr="00585640" w:rsidRDefault="00822EE1" w:rsidP="00585640">
      <w:pPr>
        <w:pStyle w:val="Testonotaapidipagina"/>
        <w:spacing w:line="240" w:lineRule="auto"/>
        <w:rPr>
          <w:rStyle w:val="Rimandonotaapidipagina"/>
          <w:i/>
          <w:iCs/>
        </w:rPr>
      </w:pPr>
      <w:r w:rsidRPr="00585640">
        <w:rPr>
          <w:rStyle w:val="Rimandonotaapidipagina"/>
          <w:i/>
          <w:iCs/>
        </w:rPr>
        <w:footnoteRef/>
      </w:r>
      <w:r w:rsidRPr="00585640">
        <w:rPr>
          <w:rStyle w:val="Rimandonotaapidipagina"/>
          <w:i/>
          <w:iCs/>
        </w:rPr>
        <w:t xml:space="preserve"> </w:t>
      </w:r>
      <w:r w:rsidR="00C257E4" w:rsidRPr="00585640">
        <w:rPr>
          <w:rStyle w:val="Rimandonotaapidipagina"/>
          <w:i/>
          <w:iCs/>
        </w:rPr>
        <w:t>Al sub-criterio A1 fanno capo i principi contenuti nei Criteri Ambientali Minimi richiamati nel CSA ai punti 4.1 - Manutenzione del patrimonio arboreo e arbustivo, 4.2 - Manutenzione delle superfici prative, 4.3 - Gestione e controllo dei parassiti, utilizzo di prodotti fitosanitari, 4.4 - Caratteristiche degli ammendanti</w:t>
      </w:r>
      <w:r w:rsidR="00057033" w:rsidRPr="00585640">
        <w:rPr>
          <w:rStyle w:val="Rimandonotaapidipagina"/>
          <w:i/>
          <w:iCs/>
        </w:rPr>
        <w:t>, art. 7 - Materiale vegetale da mettere a dimora</w:t>
      </w:r>
      <w:r w:rsidR="00C257E4" w:rsidRPr="00585640">
        <w:rPr>
          <w:rStyle w:val="Rimandonotaapidipagina"/>
          <w:i/>
          <w:iCs/>
        </w:rPr>
        <w:t>.</w:t>
      </w:r>
    </w:p>
    <w:p w14:paraId="65805828" w14:textId="23D63F1C" w:rsidR="00585640" w:rsidRDefault="00585640" w:rsidP="00585640">
      <w:pPr>
        <w:pStyle w:val="Testonotaapidipagina"/>
        <w:spacing w:line="240" w:lineRule="auto"/>
        <w:rPr>
          <w:i/>
          <w:iCs/>
        </w:rPr>
      </w:pPr>
      <w:r w:rsidRPr="00585640">
        <w:rPr>
          <w:rStyle w:val="Rimandonotaapidipagina"/>
          <w:i/>
          <w:iCs/>
        </w:rPr>
        <w:t>Nello specifico il concorrente dovrà: illustrare i criteri per la potatura del verde dimostrando che tali interventi saranno svolti solo se strettamente necessario; dimostrare l’applicazione delle tecniche di gestione differenziata per le attività di manutenzione nelle aree verdi orizzontali; illustrare le misure che intende applicare nella gestione del servizio per contrastare le principali malattie delle piante e tenere i parassiti sotto controllo riducendo al minimo l'utilizzo di prodotti fitosanitari, riportando altresì l'elenco dei prodotti di origine naturale che intende utilizzare nel caso di patologie resistenti alle misure indicate; fornire elementi verificabili circa il possesso del certificato di abilitazione all’acquisto e all’utilizzo di prodotti fitosanitari da parte degli operatori incaricati di eseguire i trattamenti, nonché il rispetto degli altri requisiti per la corretta gestione dei prodotti fitosanitari; relazionare sulla previsione di utilizzo di ammendanti nel rispetto delle previsioni dei CAM.</w:t>
      </w:r>
    </w:p>
    <w:p w14:paraId="77AEBEC0" w14:textId="1C0ACDA8" w:rsidR="00585640" w:rsidRPr="00585640" w:rsidRDefault="00585640" w:rsidP="00585640">
      <w:pPr>
        <w:pStyle w:val="Testonotaapidipagina"/>
        <w:spacing w:line="240" w:lineRule="auto"/>
        <w:rPr>
          <w:rStyle w:val="Rimandonotaapidipagina"/>
          <w:i/>
          <w:iCs/>
        </w:rPr>
      </w:pPr>
      <w:r w:rsidRPr="00585640">
        <w:rPr>
          <w:rStyle w:val="Rimandonotaapidipagina"/>
          <w:i/>
          <w:iCs/>
        </w:rPr>
        <w:t xml:space="preserve"> Il punteggio sarà attribuito sulla base della validità tecnica della struttura organizzativa, delle metodologie operative, degli interventi proposti, della validità ed efficacia della soluzione in termini di gestione e valorizzazione del verde, della puntuale definizione delle prestazioni, delle frequenze e della programmazione degli interventi di manutenzione ordinaria e programmata nonché della efficacia del programma manutentivo proposto. </w:t>
      </w:r>
    </w:p>
    <w:p w14:paraId="3C746CCB" w14:textId="23354C53" w:rsidR="00822EE1" w:rsidRPr="00585640" w:rsidRDefault="00B171AF" w:rsidP="00585640">
      <w:pPr>
        <w:pStyle w:val="Testonotaapidipagina"/>
        <w:spacing w:line="240" w:lineRule="auto"/>
        <w:rPr>
          <w:i/>
          <w:iCs/>
          <w:sz w:val="16"/>
          <w:szCs w:val="16"/>
        </w:rPr>
      </w:pPr>
      <w:r w:rsidRPr="00585640">
        <w:rPr>
          <w:rStyle w:val="Rimandonotaapidipagina"/>
          <w:i/>
          <w:iCs/>
        </w:rPr>
        <w:t xml:space="preserve">Il punteggio massimo attribuibile per questo sub-criterio è </w:t>
      </w:r>
      <w:r w:rsidR="00C257E4" w:rsidRPr="00585640">
        <w:rPr>
          <w:rStyle w:val="Rimandonotaapidipagina"/>
          <w:i/>
          <w:iCs/>
        </w:rPr>
        <w:t>20</w:t>
      </w:r>
      <w:r w:rsidRPr="00585640">
        <w:rPr>
          <w:rStyle w:val="Rimandonotaapidipagina"/>
          <w:i/>
          <w:iCs/>
        </w:rPr>
        <w:t xml:space="preserve"> punti</w:t>
      </w:r>
      <w:r w:rsidR="00822EE1" w:rsidRPr="00585640">
        <w:rPr>
          <w:rStyle w:val="Rimandonotaapidipagina"/>
          <w:i/>
          <w:iCs/>
        </w:rPr>
        <w:t>.</w:t>
      </w:r>
      <w:r w:rsidR="009D0EFE" w:rsidRPr="00585640">
        <w:rPr>
          <w:rStyle w:val="Rimandonotaapidipagina"/>
          <w:i/>
          <w:iCs/>
        </w:rPr>
        <w:t xml:space="preserve"> Se il campo sarà lasciato in bianco, l’offerta sarà considerata non ammissibile.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5" type="#_x0000_t75" style="width:9.6pt;height:9.6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D94928"/>
    <w:multiLevelType w:val="hybridMultilevel"/>
    <w:tmpl w:val="C9EABF70"/>
    <w:lvl w:ilvl="0" w:tplc="13DA1A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033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392"/>
    <w:rsid w:val="00087CF9"/>
    <w:rsid w:val="0009026E"/>
    <w:rsid w:val="0009114E"/>
    <w:rsid w:val="00092661"/>
    <w:rsid w:val="0009591B"/>
    <w:rsid w:val="000A074E"/>
    <w:rsid w:val="000A23A5"/>
    <w:rsid w:val="000A52EE"/>
    <w:rsid w:val="000B093C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23F4"/>
    <w:rsid w:val="000E33A8"/>
    <w:rsid w:val="000E3541"/>
    <w:rsid w:val="000E36AB"/>
    <w:rsid w:val="000E39DA"/>
    <w:rsid w:val="000E5A3A"/>
    <w:rsid w:val="000E795D"/>
    <w:rsid w:val="000F04D8"/>
    <w:rsid w:val="000F0AA2"/>
    <w:rsid w:val="000F201E"/>
    <w:rsid w:val="000F2878"/>
    <w:rsid w:val="000F2EDF"/>
    <w:rsid w:val="000F3DE8"/>
    <w:rsid w:val="000F421C"/>
    <w:rsid w:val="000F5BD5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866DA"/>
    <w:rsid w:val="001902FD"/>
    <w:rsid w:val="00192FF9"/>
    <w:rsid w:val="00197AA3"/>
    <w:rsid w:val="001A07CA"/>
    <w:rsid w:val="001A2CE8"/>
    <w:rsid w:val="001A607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DE0"/>
    <w:rsid w:val="00213448"/>
    <w:rsid w:val="00223477"/>
    <w:rsid w:val="0022713A"/>
    <w:rsid w:val="00237E09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1200"/>
    <w:rsid w:val="002942AD"/>
    <w:rsid w:val="00296CB2"/>
    <w:rsid w:val="0029729E"/>
    <w:rsid w:val="002A1540"/>
    <w:rsid w:val="002A17E1"/>
    <w:rsid w:val="002A6C29"/>
    <w:rsid w:val="002A7488"/>
    <w:rsid w:val="002A7EF4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04AB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4BE5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5A31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559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E7CFD"/>
    <w:rsid w:val="004F5865"/>
    <w:rsid w:val="00502A9D"/>
    <w:rsid w:val="0050322B"/>
    <w:rsid w:val="005077D8"/>
    <w:rsid w:val="00507EB1"/>
    <w:rsid w:val="00517172"/>
    <w:rsid w:val="005203F3"/>
    <w:rsid w:val="0052493B"/>
    <w:rsid w:val="005312F9"/>
    <w:rsid w:val="00532D0A"/>
    <w:rsid w:val="0053309C"/>
    <w:rsid w:val="00536A87"/>
    <w:rsid w:val="00536F7C"/>
    <w:rsid w:val="0054062D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640"/>
    <w:rsid w:val="00585D63"/>
    <w:rsid w:val="005861A6"/>
    <w:rsid w:val="00593CC0"/>
    <w:rsid w:val="00594F33"/>
    <w:rsid w:val="00596304"/>
    <w:rsid w:val="00596D26"/>
    <w:rsid w:val="005970A3"/>
    <w:rsid w:val="00597238"/>
    <w:rsid w:val="005A0152"/>
    <w:rsid w:val="005A10B7"/>
    <w:rsid w:val="005A1633"/>
    <w:rsid w:val="005A1D77"/>
    <w:rsid w:val="005A2096"/>
    <w:rsid w:val="005A74FC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2C10"/>
    <w:rsid w:val="0063471D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1EE2"/>
    <w:rsid w:val="0067229C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62DC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589C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01B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0EFE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48F3"/>
    <w:rsid w:val="00AE6DE6"/>
    <w:rsid w:val="00AE757C"/>
    <w:rsid w:val="00AE7661"/>
    <w:rsid w:val="00AF3BDE"/>
    <w:rsid w:val="00B04F2D"/>
    <w:rsid w:val="00B05D54"/>
    <w:rsid w:val="00B11828"/>
    <w:rsid w:val="00B12BE0"/>
    <w:rsid w:val="00B159CE"/>
    <w:rsid w:val="00B171AF"/>
    <w:rsid w:val="00B17238"/>
    <w:rsid w:val="00B2688E"/>
    <w:rsid w:val="00B27B9C"/>
    <w:rsid w:val="00B3002F"/>
    <w:rsid w:val="00B30BBE"/>
    <w:rsid w:val="00B31633"/>
    <w:rsid w:val="00B3262F"/>
    <w:rsid w:val="00B37D7F"/>
    <w:rsid w:val="00B437EA"/>
    <w:rsid w:val="00B44139"/>
    <w:rsid w:val="00B451F5"/>
    <w:rsid w:val="00B45DCE"/>
    <w:rsid w:val="00B47591"/>
    <w:rsid w:val="00B50A87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67599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E6514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57E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C649B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169DE"/>
    <w:rsid w:val="00D21801"/>
    <w:rsid w:val="00D24946"/>
    <w:rsid w:val="00D2508B"/>
    <w:rsid w:val="00D26A28"/>
    <w:rsid w:val="00D26C82"/>
    <w:rsid w:val="00D3130A"/>
    <w:rsid w:val="00D34773"/>
    <w:rsid w:val="00D36C78"/>
    <w:rsid w:val="00D40923"/>
    <w:rsid w:val="00D431F7"/>
    <w:rsid w:val="00D47434"/>
    <w:rsid w:val="00D5532C"/>
    <w:rsid w:val="00D55571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0A14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1A47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56F0B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1FCC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2A99"/>
    <w:rsid w:val="00F236CF"/>
    <w:rsid w:val="00F25EF6"/>
    <w:rsid w:val="00F2697A"/>
    <w:rsid w:val="00F27957"/>
    <w:rsid w:val="00F36A03"/>
    <w:rsid w:val="00F374F4"/>
    <w:rsid w:val="00F407C2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6BAA"/>
    <w:rsid w:val="00FA7793"/>
    <w:rsid w:val="00FB03E8"/>
    <w:rsid w:val="00FB6984"/>
    <w:rsid w:val="00FB77D0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30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6F0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6F0B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3A10-C00D-4223-9AAC-13A56992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Giordano Piano - Adsp Mare di Sardegna</cp:lastModifiedBy>
  <cp:revision>11</cp:revision>
  <cp:lastPrinted>2019-12-12T09:19:00Z</cp:lastPrinted>
  <dcterms:created xsi:type="dcterms:W3CDTF">2020-10-29T12:34:00Z</dcterms:created>
  <dcterms:modified xsi:type="dcterms:W3CDTF">2020-11-18T10:22:00Z</dcterms:modified>
</cp:coreProperties>
</file>